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E71314" w:rsidRDefault="00E71314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3336290</wp:posOffset>
            </wp:positionH>
            <wp:positionV relativeFrom="margin">
              <wp:align>top</wp:align>
            </wp:positionV>
            <wp:extent cx="1304925" cy="2095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434340</wp:posOffset>
            </wp:positionV>
            <wp:extent cx="1295400" cy="5429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8E0A1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03</w:t>
      </w:r>
      <w:r w:rsidR="00470F6C" w:rsidRPr="00410FCA">
        <w:rPr>
          <w:rFonts w:cs="Arial"/>
          <w:sz w:val="20"/>
        </w:rPr>
        <w:t>/</w:t>
      </w:r>
      <w:r>
        <w:rPr>
          <w:rFonts w:cs="Arial"/>
          <w:sz w:val="20"/>
        </w:rPr>
        <w:t>20-02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674FB4" w:rsidRDefault="00674FB4" w:rsidP="00572B37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 w:rsidRPr="00674FB4">
        <w:rPr>
          <w:rFonts w:cs="Arial"/>
          <w:bCs w:val="0"/>
          <w:color w:val="000000" w:themeColor="text1"/>
          <w:szCs w:val="40"/>
        </w:rPr>
        <w:t>Leichtbeton leistet hohen Einbruchschutz</w:t>
      </w:r>
    </w:p>
    <w:p w:rsidR="00572B37" w:rsidRPr="00674FB4" w:rsidRDefault="00572B37" w:rsidP="00572B37">
      <w:pPr>
        <w:rPr>
          <w:color w:val="000000" w:themeColor="text1"/>
          <w:highlight w:val="yellow"/>
        </w:rPr>
      </w:pPr>
    </w:p>
    <w:p w:rsidR="00757C01" w:rsidRPr="00B035B7" w:rsidRDefault="00674FB4" w:rsidP="00345A44">
      <w:pPr>
        <w:rPr>
          <w:rFonts w:ascii="Arial" w:hAnsi="Arial" w:cs="Arial"/>
          <w:color w:val="000000" w:themeColor="text1"/>
          <w:sz w:val="27"/>
          <w:szCs w:val="27"/>
        </w:rPr>
      </w:pPr>
      <w:proofErr w:type="spellStart"/>
      <w:r w:rsidRPr="00B035B7">
        <w:rPr>
          <w:rFonts w:ascii="Arial" w:hAnsi="Arial" w:cs="Arial"/>
          <w:color w:val="000000" w:themeColor="text1"/>
          <w:sz w:val="27"/>
          <w:szCs w:val="27"/>
        </w:rPr>
        <w:t>ift</w:t>
      </w:r>
      <w:proofErr w:type="spellEnd"/>
      <w:r w:rsidRPr="00B035B7">
        <w:rPr>
          <w:rFonts w:ascii="Arial" w:hAnsi="Arial" w:cs="Arial"/>
          <w:color w:val="000000" w:themeColor="text1"/>
          <w:sz w:val="27"/>
          <w:szCs w:val="27"/>
        </w:rPr>
        <w:t xml:space="preserve"> Rosenheim: KLB-Leichtbetonsteine </w:t>
      </w:r>
      <w:r w:rsidR="00336ED6" w:rsidRPr="00B035B7">
        <w:rPr>
          <w:rFonts w:ascii="Arial" w:hAnsi="Arial" w:cs="Arial"/>
          <w:color w:val="000000" w:themeColor="text1"/>
          <w:sz w:val="27"/>
          <w:szCs w:val="27"/>
        </w:rPr>
        <w:t>für</w:t>
      </w:r>
      <w:r w:rsidRPr="00B035B7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336ED6" w:rsidRPr="00B035B7">
        <w:rPr>
          <w:rFonts w:ascii="Arial" w:hAnsi="Arial" w:cs="Arial"/>
          <w:color w:val="000000" w:themeColor="text1"/>
          <w:sz w:val="27"/>
          <w:szCs w:val="27"/>
        </w:rPr>
        <w:t>Einbau von Elementen der</w:t>
      </w:r>
      <w:r w:rsidR="00173833" w:rsidRPr="00B035B7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B035B7">
        <w:rPr>
          <w:rFonts w:ascii="Arial" w:hAnsi="Arial" w:cs="Arial"/>
          <w:color w:val="000000" w:themeColor="text1"/>
          <w:sz w:val="27"/>
          <w:szCs w:val="27"/>
        </w:rPr>
        <w:t>Widerstandsklasse RC2</w:t>
      </w:r>
      <w:r w:rsidR="00336ED6" w:rsidRPr="00B035B7">
        <w:rPr>
          <w:rFonts w:ascii="Arial" w:hAnsi="Arial" w:cs="Arial"/>
          <w:color w:val="000000" w:themeColor="text1"/>
          <w:sz w:val="27"/>
          <w:szCs w:val="27"/>
        </w:rPr>
        <w:t xml:space="preserve"> geeignet</w:t>
      </w:r>
    </w:p>
    <w:p w:rsidR="004C10B5" w:rsidRPr="00B035B7" w:rsidRDefault="004C10B5" w:rsidP="00237657">
      <w:pPr>
        <w:pStyle w:val="Textkrper"/>
        <w:spacing w:line="240" w:lineRule="auto"/>
        <w:rPr>
          <w:rFonts w:cs="Arial"/>
          <w:color w:val="000000" w:themeColor="text1"/>
          <w:sz w:val="24"/>
          <w:szCs w:val="24"/>
          <w:highlight w:val="yellow"/>
        </w:rPr>
      </w:pPr>
    </w:p>
    <w:p w:rsidR="00851893" w:rsidRPr="00B035B7" w:rsidRDefault="000B5471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B035B7">
        <w:rPr>
          <w:rFonts w:cs="Arial"/>
          <w:bCs w:val="0"/>
          <w:color w:val="000000" w:themeColor="text1"/>
          <w:sz w:val="24"/>
          <w:szCs w:val="24"/>
        </w:rPr>
        <w:t>L</w:t>
      </w:r>
      <w:r w:rsidR="009E6758" w:rsidRPr="00B035B7">
        <w:rPr>
          <w:rFonts w:cs="Arial"/>
          <w:bCs w:val="0"/>
          <w:color w:val="000000" w:themeColor="text1"/>
          <w:sz w:val="24"/>
          <w:szCs w:val="24"/>
        </w:rPr>
        <w:t xml:space="preserve">aut </w:t>
      </w:r>
      <w:r w:rsidR="00336ED6" w:rsidRPr="00B035B7">
        <w:rPr>
          <w:rFonts w:cs="Arial"/>
          <w:bCs w:val="0"/>
          <w:color w:val="000000" w:themeColor="text1"/>
          <w:sz w:val="24"/>
          <w:szCs w:val="24"/>
        </w:rPr>
        <w:t xml:space="preserve">aktueller </w:t>
      </w:r>
      <w:r w:rsidR="009E6758" w:rsidRPr="00B035B7">
        <w:rPr>
          <w:rFonts w:cs="Arial"/>
          <w:bCs w:val="0"/>
          <w:color w:val="000000" w:themeColor="text1"/>
          <w:sz w:val="24"/>
          <w:szCs w:val="24"/>
        </w:rPr>
        <w:t>Kriminalstatistik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wurden </w:t>
      </w:r>
      <w:r w:rsidR="005734F1" w:rsidRPr="00B035B7">
        <w:rPr>
          <w:rFonts w:cs="Arial"/>
          <w:bCs w:val="0"/>
          <w:color w:val="000000" w:themeColor="text1"/>
          <w:sz w:val="24"/>
          <w:szCs w:val="24"/>
        </w:rPr>
        <w:t xml:space="preserve">im letzten Jahr bundesweit </w:t>
      </w:r>
      <w:r w:rsidR="008C0270" w:rsidRPr="00B035B7">
        <w:rPr>
          <w:rFonts w:cs="Arial"/>
          <w:bCs w:val="0"/>
          <w:color w:val="000000" w:themeColor="text1"/>
          <w:sz w:val="24"/>
          <w:szCs w:val="24"/>
        </w:rPr>
        <w:t>87.145</w:t>
      </w:r>
      <w:r w:rsidR="009E6758" w:rsidRPr="00B035B7">
        <w:rPr>
          <w:rFonts w:cs="Arial"/>
          <w:bCs w:val="0"/>
          <w:color w:val="000000" w:themeColor="text1"/>
          <w:sz w:val="24"/>
          <w:szCs w:val="24"/>
        </w:rPr>
        <w:t xml:space="preserve"> Wohnungseinbrüche 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>registriert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>.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 xml:space="preserve">Damit hat sich </w:t>
      </w:r>
      <w:r w:rsidR="005734F1" w:rsidRPr="00B035B7">
        <w:rPr>
          <w:rFonts w:cs="Arial"/>
          <w:bCs w:val="0"/>
          <w:color w:val="000000" w:themeColor="text1"/>
          <w:sz w:val="24"/>
          <w:szCs w:val="24"/>
        </w:rPr>
        <w:t xml:space="preserve">die Zahl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>gegenüber 2016</w:t>
      </w:r>
      <w:r w:rsidR="005734F1" w:rsidRPr="00B035B7">
        <w:rPr>
          <w:rFonts w:cs="Arial"/>
          <w:bCs w:val="0"/>
          <w:color w:val="000000" w:themeColor="text1"/>
          <w:sz w:val="24"/>
          <w:szCs w:val="24"/>
        </w:rPr>
        <w:t xml:space="preserve"> fast halbiert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.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 xml:space="preserve">Offensichtlich wirkt es abschreckend, dass 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>Einbrüche in Privatwohnung</w:t>
      </w:r>
      <w:r w:rsidRPr="00B035B7">
        <w:rPr>
          <w:rFonts w:cs="Arial"/>
          <w:bCs w:val="0"/>
          <w:color w:val="000000" w:themeColor="text1"/>
          <w:sz w:val="24"/>
          <w:szCs w:val="24"/>
        </w:rPr>
        <w:t>en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>seit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>einigen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Jahren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Pr="00B035B7">
        <w:rPr>
          <w:rFonts w:cs="Arial"/>
          <w:bCs w:val="0"/>
          <w:color w:val="000000" w:themeColor="text1"/>
          <w:sz w:val="24"/>
          <w:szCs w:val="24"/>
        </w:rPr>
        <w:t>strafverschärfend als Verbrechen geahndet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 xml:space="preserve"> werden.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336ED6" w:rsidRPr="00B035B7">
        <w:rPr>
          <w:rFonts w:cs="Arial"/>
          <w:bCs w:val="0"/>
          <w:color w:val="000000" w:themeColor="text1"/>
          <w:sz w:val="24"/>
          <w:szCs w:val="24"/>
        </w:rPr>
        <w:t xml:space="preserve">Wer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es Eindringlingen</w:t>
      </w:r>
      <w:r w:rsidR="00336ED6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zusätzlich schwer machen möchte</w:t>
      </w:r>
      <w:r w:rsidR="00336ED6" w:rsidRPr="00B035B7">
        <w:rPr>
          <w:rFonts w:cs="Arial"/>
          <w:bCs w:val="0"/>
          <w:color w:val="000000" w:themeColor="text1"/>
          <w:sz w:val="24"/>
          <w:szCs w:val="24"/>
        </w:rPr>
        <w:t>,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nutzt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 beim </w:t>
      </w:r>
      <w:r w:rsidR="00D64383" w:rsidRPr="00B035B7">
        <w:rPr>
          <w:rFonts w:cs="Arial"/>
          <w:bCs w:val="0"/>
          <w:color w:val="000000" w:themeColor="text1"/>
          <w:sz w:val="24"/>
          <w:szCs w:val="24"/>
        </w:rPr>
        <w:t>Hausbau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den</w:t>
      </w:r>
      <w:r w:rsidR="00216338" w:rsidRPr="00B035B7">
        <w:rPr>
          <w:rFonts w:cs="Arial"/>
          <w:bCs w:val="0"/>
          <w:color w:val="000000" w:themeColor="text1"/>
          <w:sz w:val="24"/>
          <w:szCs w:val="24"/>
        </w:rPr>
        <w:t xml:space="preserve"> richtigen Wandbaustoff</w:t>
      </w:r>
      <w:r w:rsidR="00926F08" w:rsidRPr="00B035B7">
        <w:rPr>
          <w:rFonts w:cs="Arial"/>
          <w:bCs w:val="0"/>
          <w:color w:val="000000" w:themeColor="text1"/>
          <w:sz w:val="24"/>
          <w:szCs w:val="24"/>
        </w:rPr>
        <w:t xml:space="preserve">. 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Das </w:t>
      </w:r>
      <w:r w:rsidR="00D6775A" w:rsidRPr="00B035B7">
        <w:rPr>
          <w:rFonts w:cs="Arial"/>
          <w:bCs w:val="0"/>
          <w:color w:val="000000" w:themeColor="text1"/>
          <w:sz w:val="24"/>
          <w:szCs w:val="24"/>
        </w:rPr>
        <w:t xml:space="preserve">renommierte 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>Institut für Fenstertechnik (</w:t>
      </w:r>
      <w:proofErr w:type="spellStart"/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>ift</w:t>
      </w:r>
      <w:proofErr w:type="spellEnd"/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 Rosenheim)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stellte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5C7CD0" w:rsidRPr="00B035B7">
        <w:rPr>
          <w:rFonts w:cs="Arial"/>
          <w:bCs w:val="0"/>
          <w:color w:val="000000" w:themeColor="text1"/>
          <w:sz w:val="24"/>
          <w:szCs w:val="24"/>
        </w:rPr>
        <w:t>dazu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fest</w:t>
      </w:r>
      <w:r w:rsidR="00442445" w:rsidRPr="00B035B7">
        <w:rPr>
          <w:rFonts w:cs="Arial"/>
          <w:bCs w:val="0"/>
          <w:color w:val="000000" w:themeColor="text1"/>
          <w:sz w:val="24"/>
          <w:szCs w:val="24"/>
        </w:rPr>
        <w:t xml:space="preserve">: Massives Mauerwerk aus </w:t>
      </w:r>
      <w:r w:rsidRPr="00B035B7">
        <w:rPr>
          <w:rFonts w:cs="Arial"/>
          <w:bCs w:val="0"/>
          <w:color w:val="000000" w:themeColor="text1"/>
          <w:sz w:val="24"/>
          <w:szCs w:val="24"/>
        </w:rPr>
        <w:t>KLB-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>Leichtbeton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steinen </w:t>
      </w:r>
      <w:r w:rsidR="00442445" w:rsidRPr="00B035B7">
        <w:rPr>
          <w:rFonts w:cs="Arial"/>
          <w:bCs w:val="0"/>
          <w:color w:val="000000" w:themeColor="text1"/>
          <w:sz w:val="24"/>
          <w:szCs w:val="24"/>
        </w:rPr>
        <w:t xml:space="preserve">ist 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>für den Einbau einbruchhemmende</w:t>
      </w:r>
      <w:r w:rsidR="00EC3599" w:rsidRPr="00B035B7">
        <w:rPr>
          <w:rFonts w:cs="Arial"/>
          <w:bCs w:val="0"/>
          <w:color w:val="000000" w:themeColor="text1"/>
          <w:sz w:val="24"/>
          <w:szCs w:val="24"/>
        </w:rPr>
        <w:t>r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 Elemente der Widerstandsklasse RC2 </w:t>
      </w:r>
      <w:r w:rsidR="00986E30" w:rsidRPr="00B035B7">
        <w:rPr>
          <w:rFonts w:cs="Arial"/>
          <w:bCs w:val="0"/>
          <w:color w:val="000000" w:themeColor="text1"/>
          <w:sz w:val="24"/>
          <w:szCs w:val="24"/>
        </w:rPr>
        <w:t xml:space="preserve">gut </w:t>
      </w:r>
      <w:r w:rsidR="00442445" w:rsidRPr="00B035B7">
        <w:rPr>
          <w:rFonts w:cs="Arial"/>
          <w:bCs w:val="0"/>
          <w:color w:val="000000" w:themeColor="text1"/>
          <w:sz w:val="24"/>
          <w:szCs w:val="24"/>
        </w:rPr>
        <w:t>geeignet</w:t>
      </w:r>
      <w:r w:rsidR="00CB7650" w:rsidRPr="00B035B7">
        <w:rPr>
          <w:rFonts w:cs="Arial"/>
          <w:bCs w:val="0"/>
          <w:color w:val="000000" w:themeColor="text1"/>
          <w:sz w:val="24"/>
          <w:szCs w:val="24"/>
        </w:rPr>
        <w:t xml:space="preserve">. Erste Testversuche </w:t>
      </w:r>
      <w:r w:rsidR="00442445" w:rsidRPr="00B035B7">
        <w:rPr>
          <w:rFonts w:cs="Arial"/>
          <w:bCs w:val="0"/>
          <w:color w:val="000000" w:themeColor="text1"/>
          <w:sz w:val="24"/>
          <w:szCs w:val="24"/>
        </w:rPr>
        <w:t xml:space="preserve">für die Einstufung in RC3 zeigten ebenso positive Ergebnisse – </w:t>
      </w:r>
      <w:r w:rsidR="009E0E04" w:rsidRPr="00B035B7">
        <w:rPr>
          <w:rFonts w:cs="Arial"/>
          <w:bCs w:val="0"/>
          <w:color w:val="000000" w:themeColor="text1"/>
          <w:sz w:val="24"/>
          <w:szCs w:val="24"/>
        </w:rPr>
        <w:t xml:space="preserve">hier </w:t>
      </w:r>
      <w:r w:rsidR="00791E12" w:rsidRPr="00B035B7">
        <w:rPr>
          <w:rFonts w:cs="Arial"/>
          <w:bCs w:val="0"/>
          <w:color w:val="000000" w:themeColor="text1"/>
          <w:sz w:val="24"/>
          <w:szCs w:val="24"/>
        </w:rPr>
        <w:t>soll zeitnah eine</w:t>
      </w:r>
      <w:r w:rsidR="00D64383" w:rsidRPr="00B035B7">
        <w:rPr>
          <w:rFonts w:cs="Arial"/>
          <w:bCs w:val="0"/>
          <w:color w:val="000000" w:themeColor="text1"/>
          <w:sz w:val="24"/>
          <w:szCs w:val="24"/>
        </w:rPr>
        <w:t xml:space="preserve"> eigene Forschungsreihe</w:t>
      </w:r>
      <w:r w:rsidR="009E0E04" w:rsidRPr="00B035B7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791E12" w:rsidRPr="00B035B7">
        <w:rPr>
          <w:rFonts w:cs="Arial"/>
          <w:bCs w:val="0"/>
          <w:color w:val="000000" w:themeColor="text1"/>
          <w:sz w:val="24"/>
          <w:szCs w:val="24"/>
        </w:rPr>
        <w:t>folgen</w:t>
      </w:r>
      <w:r w:rsidR="00442445" w:rsidRPr="00B035B7">
        <w:rPr>
          <w:rFonts w:cs="Arial"/>
          <w:bCs w:val="0"/>
          <w:color w:val="000000" w:themeColor="text1"/>
          <w:sz w:val="24"/>
          <w:szCs w:val="24"/>
        </w:rPr>
        <w:t>.</w:t>
      </w:r>
    </w:p>
    <w:p w:rsidR="00851893" w:rsidRPr="00B035B7" w:rsidRDefault="00851893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</w:p>
    <w:p w:rsidR="00476705" w:rsidRPr="00B035B7" w:rsidRDefault="008A3567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Prüfung </w:t>
      </w:r>
      <w:r w:rsidR="00DA63AB" w:rsidRPr="00B035B7">
        <w:rPr>
          <w:rFonts w:cs="Arial"/>
          <w:b w:val="0"/>
          <w:bCs w:val="0"/>
          <w:color w:val="000000" w:themeColor="text1"/>
          <w:sz w:val="24"/>
          <w:szCs w:val="24"/>
        </w:rPr>
        <w:t>sowie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Klassifizierung einbruchhemmende</w:t>
      </w:r>
      <w:r w:rsidR="005B0FFB" w:rsidRPr="00B035B7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Eigenschaften von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Bauelementen wie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Fenstern 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und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Türen </w:t>
      </w:r>
      <w:r w:rsidR="00E0209A" w:rsidRPr="00B035B7">
        <w:rPr>
          <w:rFonts w:cs="Arial"/>
          <w:b w:val="0"/>
          <w:bCs w:val="0"/>
          <w:color w:val="000000" w:themeColor="text1"/>
          <w:sz w:val="24"/>
          <w:szCs w:val="24"/>
        </w:rPr>
        <w:t>in der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Normenreihe DIN EN 1627 bis 1630</w:t>
      </w:r>
      <w:r w:rsidR="00E0209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A0808" w:rsidRPr="00B035B7">
        <w:rPr>
          <w:rFonts w:cs="Arial"/>
          <w:b w:val="0"/>
          <w:bCs w:val="0"/>
          <w:color w:val="000000" w:themeColor="text1"/>
          <w:sz w:val="24"/>
          <w:szCs w:val="24"/>
        </w:rPr>
        <w:t>geregelt – bis hin zu</w:t>
      </w:r>
      <w:r w:rsidR="005B5384" w:rsidRPr="00B035B7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9A0808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Widerstandsklasse RC6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>. Hierbei entscheiden verschiedene Faktoren</w:t>
      </w:r>
      <w:r w:rsidR="00E0209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darüber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>, ob ein Mauerwerk als Befestigungsgrund geeignet ist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Dazu zählen 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>Wanddicke, Mörtelgruppe sowie Rohdichte- und Druckfestigkeitsklasse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Steine. 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>Bisher wurden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E5C7C" w:rsidRPr="00B035B7">
        <w:rPr>
          <w:rFonts w:cs="Arial"/>
          <w:b w:val="0"/>
          <w:bCs w:val="0"/>
          <w:color w:val="000000" w:themeColor="text1"/>
          <w:sz w:val="24"/>
          <w:szCs w:val="24"/>
        </w:rPr>
        <w:t>monolithische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B5384" w:rsidRPr="00B035B7">
        <w:rPr>
          <w:rFonts w:cs="Arial"/>
          <w:b w:val="0"/>
          <w:bCs w:val="0"/>
          <w:color w:val="000000" w:themeColor="text1"/>
          <w:sz w:val="24"/>
          <w:szCs w:val="24"/>
        </w:rPr>
        <w:t>Außenw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ände aus</w:t>
      </w:r>
      <w:r w:rsidR="009E5C7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hochwärmedämmenden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Leichtbeton- oder Betonsteine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normativ 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noch 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>nicht als Befestigungsgrund für einbruch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>hemmende Bauelemente nachgewiesen.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A7F22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Hierzu beauftragte der Bundesverband Leichtbeton e.V. das </w:t>
      </w:r>
      <w:proofErr w:type="spellStart"/>
      <w:r w:rsidR="002A7F22" w:rsidRPr="00B035B7">
        <w:rPr>
          <w:rFonts w:cs="Arial"/>
          <w:b w:val="0"/>
          <w:bCs w:val="0"/>
          <w:color w:val="000000" w:themeColor="text1"/>
          <w:sz w:val="24"/>
          <w:szCs w:val="24"/>
        </w:rPr>
        <w:t>ift</w:t>
      </w:r>
      <w:proofErr w:type="spellEnd"/>
      <w:r w:rsidR="002A7F22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Rosenheim mit einem entsprechenden Forschungsvorhaben. Dieses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zeigt</w:t>
      </w:r>
      <w:r w:rsidR="008F5F8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nun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>, dass Leichtbetonsteine von KLB Klimaleichtblock</w:t>
      </w:r>
      <w:r w:rsidR="005C7CD0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(Andernach)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148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hierfür durchaus</w:t>
      </w:r>
      <w:r w:rsidR="00027C94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geeignet sind – und problemlos die </w:t>
      </w:r>
      <w:r w:rsidR="00E0209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polizeilich empfohlene </w:t>
      </w:r>
      <w:r w:rsidR="009A14D7" w:rsidRPr="00B035B7">
        <w:rPr>
          <w:rFonts w:cs="Arial"/>
          <w:b w:val="0"/>
          <w:bCs w:val="0"/>
          <w:color w:val="000000" w:themeColor="text1"/>
          <w:sz w:val="24"/>
          <w:szCs w:val="24"/>
        </w:rPr>
        <w:t>Widerstandsklasse RC2 erreichen.</w:t>
      </w:r>
    </w:p>
    <w:p w:rsidR="000D0DA3" w:rsidRPr="00B035B7" w:rsidRDefault="000D0DA3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AD4145" w:rsidRPr="00B035B7" w:rsidRDefault="00EB4811" w:rsidP="0029767F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In drei Schritten </w:t>
      </w:r>
      <w:r w:rsidR="00287102" w:rsidRPr="00B035B7">
        <w:rPr>
          <w:rFonts w:cs="Arial"/>
          <w:bCs w:val="0"/>
          <w:color w:val="000000" w:themeColor="text1"/>
          <w:sz w:val="24"/>
          <w:szCs w:val="24"/>
        </w:rPr>
        <w:t>auf</w:t>
      </w:r>
      <w:r w:rsidRPr="00B035B7">
        <w:rPr>
          <w:rFonts w:cs="Arial"/>
          <w:bCs w:val="0"/>
          <w:color w:val="000000" w:themeColor="text1"/>
          <w:sz w:val="24"/>
          <w:szCs w:val="24"/>
        </w:rPr>
        <w:t xml:space="preserve"> Einbruchhemmung</w:t>
      </w:r>
      <w:r w:rsidR="00287102" w:rsidRPr="00B035B7">
        <w:rPr>
          <w:rFonts w:cs="Arial"/>
          <w:bCs w:val="0"/>
          <w:color w:val="000000" w:themeColor="text1"/>
          <w:sz w:val="24"/>
          <w:szCs w:val="24"/>
        </w:rPr>
        <w:t xml:space="preserve"> geprüft</w:t>
      </w:r>
    </w:p>
    <w:p w:rsidR="00AD4145" w:rsidRPr="00B035B7" w:rsidRDefault="00AD4145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EB4811" w:rsidRPr="00B035B7" w:rsidRDefault="00147A01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Als 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>Probekörper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diente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56F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den Forschern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– neben 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zwei weiteren 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>Leichtbetonsteine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– auch 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="00315280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mineralfasergefüllte </w:t>
      </w:r>
      <w:r w:rsidR="00EC359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„KLB </w:t>
      </w:r>
      <w:proofErr w:type="spellStart"/>
      <w:r w:rsidR="00EC3599" w:rsidRPr="00B035B7">
        <w:rPr>
          <w:rFonts w:cs="Arial"/>
          <w:b w:val="0"/>
          <w:bCs w:val="0"/>
          <w:color w:val="000000" w:themeColor="text1"/>
          <w:sz w:val="24"/>
          <w:szCs w:val="24"/>
        </w:rPr>
        <w:t>Kalopor</w:t>
      </w:r>
      <w:proofErr w:type="spellEnd"/>
      <w:r w:rsidR="00EC3599" w:rsidRPr="00B035B7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einer Wanddicke von 36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,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5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Zentimetern.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D</w:t>
      </w:r>
      <w:r w:rsidR="00D6438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as entspricht 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="001349FA" w:rsidRPr="00B035B7">
        <w:rPr>
          <w:rFonts w:cs="Arial"/>
          <w:b w:val="0"/>
          <w:bCs w:val="0"/>
          <w:color w:val="000000" w:themeColor="text1"/>
          <w:sz w:val="24"/>
          <w:szCs w:val="24"/>
        </w:rPr>
        <w:t>praxisübliche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Breite</w:t>
      </w:r>
      <w:r w:rsidR="00252BB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monolithische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252BB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Außenwände, 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>die</w:t>
      </w:r>
      <w:r w:rsidR="00252BB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den Anforderungen an den Wärmeschutz ohne zusätzliches Wärm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edämmverbund-System gerecht werden</w:t>
      </w:r>
      <w:r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Mit jedem </w:t>
      </w:r>
      <w:r w:rsidR="00D6775A" w:rsidRPr="00B035B7">
        <w:rPr>
          <w:rFonts w:cs="Arial"/>
          <w:b w:val="0"/>
          <w:bCs w:val="0"/>
          <w:color w:val="000000" w:themeColor="text1"/>
          <w:sz w:val="24"/>
          <w:szCs w:val="24"/>
        </w:rPr>
        <w:t>der drei getesteten Mauerwerks-B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austoffe errichteten </w:t>
      </w:r>
      <w:r w:rsidR="00252BBD" w:rsidRPr="00B035B7">
        <w:rPr>
          <w:rFonts w:cs="Arial"/>
          <w:b w:val="0"/>
          <w:bCs w:val="0"/>
          <w:color w:val="000000" w:themeColor="text1"/>
          <w:sz w:val="24"/>
          <w:szCs w:val="24"/>
        </w:rPr>
        <w:t>die Forscher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jeweils ein</w:t>
      </w:r>
      <w:r w:rsidR="00315280" w:rsidRPr="00B035B7">
        <w:rPr>
          <w:rFonts w:cs="Arial"/>
          <w:b w:val="0"/>
          <w:bCs w:val="0"/>
          <w:color w:val="000000" w:themeColor="text1"/>
          <w:sz w:val="24"/>
          <w:szCs w:val="24"/>
        </w:rPr>
        <w:t>en</w:t>
      </w:r>
      <w:r w:rsidR="004B288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Wandabschnitt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montierten im </w:t>
      </w:r>
      <w:r w:rsidR="00C56F3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mittleren Drittel </w:t>
      </w:r>
      <w:r w:rsidR="00D7125F" w:rsidRPr="00B035B7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C56F39" w:rsidRPr="00B035B7">
        <w:rPr>
          <w:rFonts w:cs="Arial"/>
          <w:b w:val="0"/>
          <w:bCs w:val="0"/>
          <w:color w:val="000000" w:themeColor="text1"/>
          <w:sz w:val="24"/>
          <w:szCs w:val="24"/>
        </w:rPr>
        <w:t>in Kunststofffenster der Widerstandsklasse RC2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E40FA1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F39B5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 und höhere Widerstandsklassen werden von der </w:t>
      </w:r>
      <w:r w:rsidR="00397276" w:rsidRPr="00B035B7">
        <w:rPr>
          <w:rFonts w:cs="Arial"/>
          <w:b w:val="0"/>
          <w:bCs w:val="0"/>
          <w:color w:val="000000" w:themeColor="text1"/>
          <w:sz w:val="24"/>
          <w:szCs w:val="24"/>
        </w:rPr>
        <w:t>Polizeilichen Kriminalprävention der Länder und des Bundes (</w:t>
      </w:r>
      <w:proofErr w:type="spellStart"/>
      <w:r w:rsidR="00397276" w:rsidRPr="00B035B7">
        <w:rPr>
          <w:rFonts w:cs="Arial"/>
          <w:b w:val="0"/>
          <w:bCs w:val="0"/>
          <w:color w:val="000000" w:themeColor="text1"/>
          <w:sz w:val="24"/>
          <w:szCs w:val="24"/>
        </w:rPr>
        <w:t>ProPK</w:t>
      </w:r>
      <w:proofErr w:type="spellEnd"/>
      <w:r w:rsidR="00397276" w:rsidRPr="00B035B7">
        <w:rPr>
          <w:rFonts w:cs="Arial"/>
          <w:b w:val="0"/>
          <w:bCs w:val="0"/>
          <w:color w:val="000000" w:themeColor="text1"/>
          <w:sz w:val="24"/>
          <w:szCs w:val="24"/>
        </w:rPr>
        <w:t>)</w:t>
      </w:r>
      <w:r w:rsidR="000B29B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F39B5" w:rsidRPr="00B035B7">
        <w:rPr>
          <w:rFonts w:cs="Arial"/>
          <w:b w:val="0"/>
          <w:bCs w:val="0"/>
          <w:color w:val="000000" w:themeColor="text1"/>
          <w:sz w:val="24"/>
          <w:szCs w:val="24"/>
        </w:rPr>
        <w:t>für</w:t>
      </w:r>
      <w:r w:rsidR="003F51B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einen</w:t>
      </w:r>
      <w:r w:rsidR="00E40FA1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sicheren Hausbau empfohlen</w:t>
      </w:r>
      <w:r w:rsidR="000B29B9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48562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Ihre Verwendung unterstützt zudem die </w:t>
      </w:r>
      <w:r w:rsidR="00E40FA1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Kreditanstalt für Wiederaufbau (KfW) </w:t>
      </w:r>
      <w:r w:rsidR="00485623" w:rsidRPr="00B035B7">
        <w:rPr>
          <w:rFonts w:cs="Arial"/>
          <w:b w:val="0"/>
          <w:bCs w:val="0"/>
          <w:color w:val="000000" w:themeColor="text1"/>
          <w:sz w:val="24"/>
          <w:szCs w:val="24"/>
        </w:rPr>
        <w:t>mit finanziellen Zuschüssen.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B29B9" w:rsidRPr="00B035B7">
        <w:rPr>
          <w:rFonts w:cs="Arial"/>
          <w:b w:val="0"/>
          <w:bCs w:val="0"/>
          <w:color w:val="000000" w:themeColor="text1"/>
          <w:sz w:val="24"/>
          <w:szCs w:val="24"/>
        </w:rPr>
        <w:t>In der Testvorbereitung wurden die Wände ab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schließend </w:t>
      </w:r>
      <w:r w:rsidR="001349F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auf der Außenseite vollflächig </w:t>
      </w:r>
      <w:r w:rsidR="0004651D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mit einem </w:t>
      </w:r>
      <w:r w:rsidR="00F90721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Leichtputz </w:t>
      </w:r>
      <w:r w:rsidR="009A5525" w:rsidRPr="00B035B7">
        <w:rPr>
          <w:rFonts w:cs="Arial"/>
          <w:b w:val="0"/>
          <w:bCs w:val="0"/>
          <w:color w:val="000000" w:themeColor="text1"/>
          <w:sz w:val="24"/>
          <w:szCs w:val="24"/>
        </w:rPr>
        <w:t>ver</w:t>
      </w:r>
      <w:r w:rsidR="00655D53" w:rsidRPr="00B035B7">
        <w:rPr>
          <w:rFonts w:cs="Arial"/>
          <w:b w:val="0"/>
          <w:bCs w:val="0"/>
          <w:color w:val="000000" w:themeColor="text1"/>
          <w:sz w:val="24"/>
          <w:szCs w:val="24"/>
        </w:rPr>
        <w:t>sehen</w:t>
      </w:r>
      <w:r w:rsidR="00F90721" w:rsidRPr="00B035B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:rsidR="00EB4811" w:rsidRPr="008C0270" w:rsidRDefault="00EB481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81F8A" w:rsidRPr="008C0270" w:rsidRDefault="00252BBD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C0270">
        <w:rPr>
          <w:rFonts w:cs="Arial"/>
          <w:b w:val="0"/>
          <w:bCs w:val="0"/>
          <w:sz w:val="24"/>
          <w:szCs w:val="24"/>
        </w:rPr>
        <w:t xml:space="preserve">Die Prüfung zur Einbruchhemmung </w:t>
      </w:r>
      <w:r w:rsidR="000315EA" w:rsidRPr="008C0270">
        <w:rPr>
          <w:rFonts w:cs="Arial"/>
          <w:b w:val="0"/>
          <w:bCs w:val="0"/>
          <w:sz w:val="24"/>
          <w:szCs w:val="24"/>
        </w:rPr>
        <w:t>erfolgt</w:t>
      </w:r>
      <w:r w:rsidR="000211D4" w:rsidRPr="008C0270">
        <w:rPr>
          <w:rFonts w:cs="Arial"/>
          <w:b w:val="0"/>
          <w:bCs w:val="0"/>
          <w:sz w:val="24"/>
          <w:szCs w:val="24"/>
        </w:rPr>
        <w:t xml:space="preserve"> dabei</w:t>
      </w:r>
      <w:r w:rsidR="00326BF5" w:rsidRPr="008C0270">
        <w:rPr>
          <w:rFonts w:cs="Arial"/>
          <w:b w:val="0"/>
          <w:bCs w:val="0"/>
          <w:sz w:val="24"/>
          <w:szCs w:val="24"/>
        </w:rPr>
        <w:t xml:space="preserve"> grundsätzlich</w:t>
      </w:r>
      <w:r w:rsidR="00D64383" w:rsidRPr="008C0270">
        <w:rPr>
          <w:rFonts w:cs="Arial"/>
          <w:b w:val="0"/>
          <w:bCs w:val="0"/>
          <w:sz w:val="24"/>
          <w:szCs w:val="24"/>
        </w:rPr>
        <w:t xml:space="preserve"> in drei Schritten:</w:t>
      </w:r>
      <w:r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EB4811" w:rsidRPr="008C0270">
        <w:rPr>
          <w:rFonts w:cs="Arial"/>
          <w:b w:val="0"/>
          <w:bCs w:val="0"/>
          <w:sz w:val="24"/>
          <w:szCs w:val="24"/>
        </w:rPr>
        <w:t>Zunächst</w:t>
      </w:r>
      <w:r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9A5525" w:rsidRPr="008C0270">
        <w:rPr>
          <w:rFonts w:cs="Arial"/>
          <w:b w:val="0"/>
          <w:bCs w:val="0"/>
          <w:sz w:val="24"/>
          <w:szCs w:val="24"/>
        </w:rPr>
        <w:t xml:space="preserve">wird </w:t>
      </w:r>
      <w:r w:rsidRPr="008C0270">
        <w:rPr>
          <w:rFonts w:cs="Arial"/>
          <w:b w:val="0"/>
          <w:bCs w:val="0"/>
          <w:sz w:val="24"/>
          <w:szCs w:val="24"/>
        </w:rPr>
        <w:t xml:space="preserve">der entsprechende </w:t>
      </w:r>
      <w:r w:rsidR="00247635" w:rsidRPr="008C0270">
        <w:rPr>
          <w:rFonts w:cs="Arial"/>
          <w:b w:val="0"/>
          <w:bCs w:val="0"/>
          <w:sz w:val="24"/>
          <w:szCs w:val="24"/>
        </w:rPr>
        <w:t xml:space="preserve">Probekörper </w:t>
      </w:r>
      <w:r w:rsidRPr="008C0270">
        <w:rPr>
          <w:rFonts w:cs="Arial"/>
          <w:b w:val="0"/>
          <w:bCs w:val="0"/>
          <w:sz w:val="24"/>
          <w:szCs w:val="24"/>
        </w:rPr>
        <w:t>einer statischen Prüfung nach DIN EN 1628 unterzogen</w:t>
      </w:r>
      <w:r w:rsidR="00B747FC" w:rsidRPr="008C0270">
        <w:rPr>
          <w:rFonts w:cs="Arial"/>
          <w:b w:val="0"/>
          <w:bCs w:val="0"/>
          <w:sz w:val="24"/>
          <w:szCs w:val="24"/>
        </w:rPr>
        <w:t>. Hier entsteht mithilfe eines</w:t>
      </w:r>
      <w:r w:rsidR="00247635" w:rsidRPr="008C0270">
        <w:rPr>
          <w:rFonts w:cs="Arial"/>
          <w:b w:val="0"/>
          <w:bCs w:val="0"/>
          <w:sz w:val="24"/>
          <w:szCs w:val="24"/>
        </w:rPr>
        <w:t xml:space="preserve"> Druckstempel</w:t>
      </w:r>
      <w:r w:rsidR="00B747FC" w:rsidRPr="008C0270">
        <w:rPr>
          <w:rFonts w:cs="Arial"/>
          <w:b w:val="0"/>
          <w:bCs w:val="0"/>
          <w:sz w:val="24"/>
          <w:szCs w:val="24"/>
        </w:rPr>
        <w:t>s</w:t>
      </w:r>
      <w:r w:rsidR="00247635" w:rsidRPr="008C0270">
        <w:rPr>
          <w:rFonts w:cs="Arial"/>
          <w:b w:val="0"/>
          <w:bCs w:val="0"/>
          <w:sz w:val="24"/>
          <w:szCs w:val="24"/>
        </w:rPr>
        <w:t xml:space="preserve"> an vorgegebenen Positionen </w:t>
      </w:r>
      <w:r w:rsidR="00986E30">
        <w:rPr>
          <w:rFonts w:cs="Arial"/>
          <w:b w:val="0"/>
          <w:bCs w:val="0"/>
          <w:sz w:val="24"/>
          <w:szCs w:val="24"/>
        </w:rPr>
        <w:t xml:space="preserve">eine statische </w:t>
      </w:r>
      <w:r w:rsidR="00986E30" w:rsidRPr="008F0445">
        <w:rPr>
          <w:rFonts w:cs="Arial"/>
          <w:b w:val="0"/>
          <w:bCs w:val="0"/>
          <w:sz w:val="24"/>
          <w:szCs w:val="24"/>
        </w:rPr>
        <w:t>Kraft, der</w:t>
      </w:r>
      <w:r w:rsidR="00B747FC" w:rsidRPr="008F0445">
        <w:rPr>
          <w:rFonts w:cs="Arial"/>
          <w:b w:val="0"/>
          <w:bCs w:val="0"/>
          <w:sz w:val="24"/>
          <w:szCs w:val="24"/>
        </w:rPr>
        <w:t xml:space="preserve"> es </w:t>
      </w:r>
      <w:r w:rsidR="00B747FC" w:rsidRPr="008C0270">
        <w:rPr>
          <w:rFonts w:cs="Arial"/>
          <w:b w:val="0"/>
          <w:bCs w:val="0"/>
          <w:sz w:val="24"/>
          <w:szCs w:val="24"/>
        </w:rPr>
        <w:t>zu widerstehen gilt</w:t>
      </w:r>
      <w:r w:rsidR="00247635" w:rsidRPr="008C0270">
        <w:rPr>
          <w:rFonts w:cs="Arial"/>
          <w:b w:val="0"/>
          <w:bCs w:val="0"/>
          <w:sz w:val="24"/>
          <w:szCs w:val="24"/>
        </w:rPr>
        <w:t>.</w:t>
      </w:r>
      <w:r w:rsidR="00B747FC" w:rsidRPr="008C0270">
        <w:rPr>
          <w:rFonts w:cs="Arial"/>
          <w:b w:val="0"/>
          <w:bCs w:val="0"/>
          <w:sz w:val="24"/>
          <w:szCs w:val="24"/>
        </w:rPr>
        <w:t xml:space="preserve"> In der dynamischen Prüfung nach DIN EN 1629 entspricht die Prüflast hingegen einem Zwillingsreifen, der wie ein Pendel aufgehängt und auf definierte Stellen des Fensters fallengelassen wird. </w:t>
      </w:r>
      <w:r w:rsidR="00173833" w:rsidRPr="008C0270">
        <w:rPr>
          <w:rFonts w:cs="Arial"/>
          <w:b w:val="0"/>
          <w:bCs w:val="0"/>
          <w:sz w:val="24"/>
          <w:szCs w:val="24"/>
        </w:rPr>
        <w:t xml:space="preserve">Mit </w:t>
      </w:r>
      <w:r w:rsidR="00173833" w:rsidRPr="008C0270">
        <w:rPr>
          <w:rFonts w:cs="Arial"/>
          <w:b w:val="0"/>
          <w:bCs w:val="0"/>
          <w:sz w:val="24"/>
          <w:szCs w:val="24"/>
        </w:rPr>
        <w:lastRenderedPageBreak/>
        <w:t>diesem sogenannten „Pendelstoß“</w:t>
      </w:r>
      <w:r w:rsidR="00EB4811" w:rsidRPr="008C0270">
        <w:rPr>
          <w:rFonts w:cs="Arial"/>
          <w:b w:val="0"/>
          <w:bCs w:val="0"/>
          <w:sz w:val="24"/>
          <w:szCs w:val="24"/>
        </w:rPr>
        <w:t xml:space="preserve"> soll beispielsweise ein Tritt des Einbrechers simuliert werden. Bei der manuellen Prüfung nach DIN EN 1630 erfolgt der Angriff schließlich an typischen Schwachstellen des Fensters – mithilfe eines Werkzeugsatzes</w:t>
      </w:r>
      <w:r w:rsidR="006760C8" w:rsidRPr="008C0270">
        <w:rPr>
          <w:rFonts w:cs="Arial"/>
          <w:b w:val="0"/>
          <w:bCs w:val="0"/>
          <w:sz w:val="24"/>
          <w:szCs w:val="24"/>
        </w:rPr>
        <w:t xml:space="preserve">. Dieser ist von der Widerstandsklasse abhängig, ebenso die </w:t>
      </w:r>
      <w:r w:rsidR="00486881" w:rsidRPr="008C0270">
        <w:rPr>
          <w:rFonts w:cs="Arial"/>
          <w:b w:val="0"/>
          <w:bCs w:val="0"/>
          <w:sz w:val="24"/>
          <w:szCs w:val="24"/>
        </w:rPr>
        <w:t xml:space="preserve">sogenannte </w:t>
      </w:r>
      <w:r w:rsidR="006760C8" w:rsidRPr="008C0270">
        <w:rPr>
          <w:rFonts w:cs="Arial"/>
          <w:b w:val="0"/>
          <w:bCs w:val="0"/>
          <w:sz w:val="24"/>
          <w:szCs w:val="24"/>
        </w:rPr>
        <w:t>Widerstandszeit</w:t>
      </w:r>
      <w:r w:rsidR="00486881" w:rsidRPr="008C0270">
        <w:rPr>
          <w:rFonts w:cs="Arial"/>
          <w:b w:val="0"/>
          <w:bCs w:val="0"/>
          <w:sz w:val="24"/>
          <w:szCs w:val="24"/>
        </w:rPr>
        <w:t xml:space="preserve">: </w:t>
      </w:r>
      <w:r w:rsidR="006760C8" w:rsidRPr="008C0270">
        <w:rPr>
          <w:rFonts w:cs="Arial"/>
          <w:b w:val="0"/>
          <w:bCs w:val="0"/>
          <w:sz w:val="24"/>
          <w:szCs w:val="24"/>
        </w:rPr>
        <w:t>die Zeit, die dem Prüfer für den Einbruchsversuch zur Verfügung steht.</w:t>
      </w:r>
      <w:r w:rsidR="00D73418" w:rsidRPr="008C0270">
        <w:rPr>
          <w:rFonts w:cs="Arial"/>
          <w:b w:val="0"/>
          <w:bCs w:val="0"/>
          <w:sz w:val="24"/>
          <w:szCs w:val="24"/>
        </w:rPr>
        <w:t xml:space="preserve"> Zusätzlich </w:t>
      </w:r>
      <w:r w:rsidR="00915E30" w:rsidRPr="008C0270">
        <w:rPr>
          <w:rFonts w:cs="Arial"/>
          <w:b w:val="0"/>
          <w:bCs w:val="0"/>
          <w:sz w:val="24"/>
          <w:szCs w:val="24"/>
        </w:rPr>
        <w:t xml:space="preserve">wird </w:t>
      </w:r>
      <w:r w:rsidR="008257D8" w:rsidRPr="008C0270">
        <w:rPr>
          <w:rFonts w:cs="Arial"/>
          <w:b w:val="0"/>
          <w:bCs w:val="0"/>
          <w:sz w:val="24"/>
          <w:szCs w:val="24"/>
        </w:rPr>
        <w:t xml:space="preserve">mit </w:t>
      </w:r>
      <w:r w:rsidR="00486881" w:rsidRPr="008C0270">
        <w:rPr>
          <w:rFonts w:cs="Arial"/>
          <w:b w:val="0"/>
          <w:bCs w:val="0"/>
          <w:sz w:val="24"/>
          <w:szCs w:val="24"/>
        </w:rPr>
        <w:t xml:space="preserve">weiteren </w:t>
      </w:r>
      <w:r w:rsidR="008257D8" w:rsidRPr="008C0270">
        <w:rPr>
          <w:rFonts w:cs="Arial"/>
          <w:b w:val="0"/>
          <w:bCs w:val="0"/>
          <w:sz w:val="24"/>
          <w:szCs w:val="24"/>
        </w:rPr>
        <w:t>Werkzeugen</w:t>
      </w:r>
      <w:r w:rsidR="00986E30">
        <w:rPr>
          <w:rFonts w:cs="Arial"/>
          <w:b w:val="0"/>
          <w:bCs w:val="0"/>
          <w:sz w:val="24"/>
          <w:szCs w:val="24"/>
        </w:rPr>
        <w:t xml:space="preserve"> </w:t>
      </w:r>
      <w:r w:rsidR="00986E30" w:rsidRPr="008F0445">
        <w:rPr>
          <w:rFonts w:cs="Arial"/>
          <w:b w:val="0"/>
          <w:bCs w:val="0"/>
          <w:sz w:val="24"/>
          <w:szCs w:val="24"/>
        </w:rPr>
        <w:t xml:space="preserve">versucht, Montagefuge und </w:t>
      </w:r>
      <w:r w:rsidR="00915E30" w:rsidRPr="008F0445">
        <w:rPr>
          <w:rFonts w:cs="Arial"/>
          <w:b w:val="0"/>
          <w:bCs w:val="0"/>
          <w:sz w:val="24"/>
          <w:szCs w:val="24"/>
        </w:rPr>
        <w:t xml:space="preserve">Befestigungsmittel sowie </w:t>
      </w:r>
      <w:r w:rsidR="00986E30" w:rsidRPr="008F0445">
        <w:rPr>
          <w:rFonts w:cs="Arial"/>
          <w:b w:val="0"/>
          <w:bCs w:val="0"/>
          <w:sz w:val="24"/>
          <w:szCs w:val="24"/>
        </w:rPr>
        <w:t xml:space="preserve">die </w:t>
      </w:r>
      <w:r w:rsidR="00915E30" w:rsidRPr="008F0445">
        <w:rPr>
          <w:rFonts w:cs="Arial"/>
          <w:b w:val="0"/>
          <w:bCs w:val="0"/>
          <w:sz w:val="24"/>
          <w:szCs w:val="24"/>
        </w:rPr>
        <w:t xml:space="preserve">Wandfläche zu </w:t>
      </w:r>
      <w:r w:rsidR="00915E30" w:rsidRPr="008C0270">
        <w:rPr>
          <w:rFonts w:cs="Arial"/>
          <w:b w:val="0"/>
          <w:bCs w:val="0"/>
          <w:sz w:val="24"/>
          <w:szCs w:val="24"/>
        </w:rPr>
        <w:t>durchbrechen.</w:t>
      </w:r>
    </w:p>
    <w:p w:rsidR="00B945F1" w:rsidRPr="008C0270" w:rsidRDefault="00B945F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44EDC" w:rsidRPr="00B035B7" w:rsidRDefault="0062232B" w:rsidP="00D21F4B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8C0270">
        <w:rPr>
          <w:rFonts w:cs="Arial"/>
          <w:b w:val="0"/>
          <w:bCs w:val="0"/>
          <w:sz w:val="24"/>
          <w:szCs w:val="24"/>
        </w:rPr>
        <w:t xml:space="preserve">Das Ergebnis: </w:t>
      </w:r>
      <w:r w:rsidR="00D64383" w:rsidRPr="008C0270">
        <w:rPr>
          <w:rFonts w:cs="Arial"/>
          <w:b w:val="0"/>
          <w:bCs w:val="0"/>
          <w:sz w:val="24"/>
          <w:szCs w:val="24"/>
        </w:rPr>
        <w:t xml:space="preserve">Massives Mauerwerk aus </w:t>
      </w:r>
      <w:r w:rsidR="00655D53" w:rsidRPr="008C0270">
        <w:rPr>
          <w:rFonts w:cs="Arial"/>
          <w:b w:val="0"/>
          <w:bCs w:val="0"/>
          <w:sz w:val="24"/>
          <w:szCs w:val="24"/>
        </w:rPr>
        <w:t>KLB-</w:t>
      </w:r>
      <w:r w:rsidR="00D64383" w:rsidRPr="008C0270">
        <w:rPr>
          <w:rFonts w:cs="Arial"/>
          <w:b w:val="0"/>
          <w:bCs w:val="0"/>
          <w:sz w:val="24"/>
          <w:szCs w:val="24"/>
        </w:rPr>
        <w:t xml:space="preserve">Leichtbeton hielt allen </w:t>
      </w:r>
      <w:r w:rsidR="008257D8" w:rsidRPr="008C0270">
        <w:rPr>
          <w:rFonts w:cs="Arial"/>
          <w:b w:val="0"/>
          <w:bCs w:val="0"/>
          <w:sz w:val="24"/>
          <w:szCs w:val="24"/>
        </w:rPr>
        <w:t>Prüfungen</w:t>
      </w:r>
      <w:r w:rsidR="00E70883" w:rsidRPr="008C0270">
        <w:rPr>
          <w:rFonts w:cs="Arial"/>
          <w:b w:val="0"/>
          <w:bCs w:val="0"/>
          <w:sz w:val="24"/>
          <w:szCs w:val="24"/>
        </w:rPr>
        <w:t xml:space="preserve"> des </w:t>
      </w:r>
      <w:proofErr w:type="spellStart"/>
      <w:r w:rsidR="00E70883" w:rsidRPr="008C0270">
        <w:rPr>
          <w:rFonts w:cs="Arial"/>
          <w:b w:val="0"/>
          <w:bCs w:val="0"/>
          <w:sz w:val="24"/>
          <w:szCs w:val="24"/>
        </w:rPr>
        <w:t>ift</w:t>
      </w:r>
      <w:proofErr w:type="spellEnd"/>
      <w:r w:rsidR="00E70883" w:rsidRPr="008C0270">
        <w:rPr>
          <w:rFonts w:cs="Arial"/>
          <w:b w:val="0"/>
          <w:bCs w:val="0"/>
          <w:sz w:val="24"/>
          <w:szCs w:val="24"/>
        </w:rPr>
        <w:t xml:space="preserve"> Rosenheim</w:t>
      </w:r>
      <w:r w:rsidR="00D64383" w:rsidRPr="008C0270">
        <w:rPr>
          <w:rFonts w:cs="Arial"/>
          <w:b w:val="0"/>
          <w:bCs w:val="0"/>
          <w:sz w:val="24"/>
          <w:szCs w:val="24"/>
        </w:rPr>
        <w:t xml:space="preserve"> stand. </w:t>
      </w:r>
      <w:r w:rsidR="00655D53" w:rsidRPr="008C0270">
        <w:rPr>
          <w:rFonts w:cs="Arial"/>
          <w:b w:val="0"/>
          <w:bCs w:val="0"/>
          <w:sz w:val="24"/>
          <w:szCs w:val="24"/>
        </w:rPr>
        <w:t>Die dafür verwendeten Leichtbetonsteine</w:t>
      </w:r>
      <w:r w:rsidR="000315EA"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655D53" w:rsidRPr="008C0270">
        <w:rPr>
          <w:rFonts w:cs="Arial"/>
          <w:b w:val="0"/>
          <w:bCs w:val="0"/>
          <w:sz w:val="24"/>
          <w:szCs w:val="24"/>
        </w:rPr>
        <w:t>sind in der üblichen Steind</w:t>
      </w:r>
      <w:r w:rsidR="000315EA" w:rsidRPr="008C0270">
        <w:rPr>
          <w:rFonts w:cs="Arial"/>
          <w:b w:val="0"/>
          <w:bCs w:val="0"/>
          <w:sz w:val="24"/>
          <w:szCs w:val="24"/>
        </w:rPr>
        <w:t>ruck</w:t>
      </w:r>
      <w:r w:rsidR="00655D53" w:rsidRPr="008C0270">
        <w:rPr>
          <w:rFonts w:cs="Arial"/>
          <w:b w:val="0"/>
          <w:bCs w:val="0"/>
          <w:sz w:val="24"/>
          <w:szCs w:val="24"/>
        </w:rPr>
        <w:softHyphen/>
      </w:r>
      <w:r w:rsidR="000315EA" w:rsidRPr="008C0270">
        <w:rPr>
          <w:rFonts w:cs="Arial"/>
          <w:b w:val="0"/>
          <w:bCs w:val="0"/>
          <w:sz w:val="24"/>
          <w:szCs w:val="24"/>
        </w:rPr>
        <w:t>festig</w:t>
      </w:r>
      <w:r w:rsidR="00655D53" w:rsidRPr="008C0270">
        <w:rPr>
          <w:rFonts w:cs="Arial"/>
          <w:b w:val="0"/>
          <w:bCs w:val="0"/>
          <w:sz w:val="24"/>
          <w:szCs w:val="24"/>
        </w:rPr>
        <w:softHyphen/>
      </w:r>
      <w:r w:rsidR="000315EA" w:rsidRPr="008C0270">
        <w:rPr>
          <w:rFonts w:cs="Arial"/>
          <w:b w:val="0"/>
          <w:bCs w:val="0"/>
          <w:sz w:val="24"/>
          <w:szCs w:val="24"/>
        </w:rPr>
        <w:t xml:space="preserve">keitsklasse 2 sowie </w:t>
      </w:r>
      <w:r w:rsidR="00655D53" w:rsidRPr="008C0270">
        <w:rPr>
          <w:rFonts w:cs="Arial"/>
          <w:b w:val="0"/>
          <w:bCs w:val="0"/>
          <w:sz w:val="24"/>
          <w:szCs w:val="24"/>
        </w:rPr>
        <w:t xml:space="preserve">in den </w:t>
      </w:r>
      <w:r w:rsidR="000315EA" w:rsidRPr="008C0270">
        <w:rPr>
          <w:rFonts w:cs="Arial"/>
          <w:b w:val="0"/>
          <w:bCs w:val="0"/>
          <w:sz w:val="24"/>
          <w:szCs w:val="24"/>
        </w:rPr>
        <w:t>Rohdichteklasse</w:t>
      </w:r>
      <w:r w:rsidR="00655D53" w:rsidRPr="008C0270">
        <w:rPr>
          <w:rFonts w:cs="Arial"/>
          <w:b w:val="0"/>
          <w:bCs w:val="0"/>
          <w:sz w:val="24"/>
          <w:szCs w:val="24"/>
        </w:rPr>
        <w:t>n</w:t>
      </w:r>
      <w:r w:rsidR="000315EA" w:rsidRPr="008C0270">
        <w:rPr>
          <w:rFonts w:cs="Arial"/>
          <w:b w:val="0"/>
          <w:bCs w:val="0"/>
          <w:sz w:val="24"/>
          <w:szCs w:val="24"/>
        </w:rPr>
        <w:t xml:space="preserve"> zwischen 0,4 und 0,5 </w:t>
      </w:r>
      <w:r w:rsidR="00655D53" w:rsidRPr="008C0270">
        <w:rPr>
          <w:rFonts w:cs="Arial"/>
          <w:b w:val="0"/>
          <w:bCs w:val="0"/>
          <w:sz w:val="24"/>
          <w:szCs w:val="24"/>
        </w:rPr>
        <w:t xml:space="preserve">eingruppiert. </w:t>
      </w:r>
      <w:r w:rsidR="000315EA" w:rsidRPr="008C0270">
        <w:rPr>
          <w:rFonts w:cs="Arial"/>
          <w:b w:val="0"/>
          <w:bCs w:val="0"/>
          <w:sz w:val="24"/>
          <w:szCs w:val="24"/>
        </w:rPr>
        <w:t>Bei den Angriffen auf die Befestigungsmittel konnte mit den Werkzeugen der Widerstandsklasse RC2 in der angegebenen Zeit von drei Minuten keine durchgangsfähige Öffnung erreicht werden</w:t>
      </w:r>
      <w:r w:rsidR="00F37217" w:rsidRPr="008C0270">
        <w:rPr>
          <w:rFonts w:cs="Arial"/>
          <w:b w:val="0"/>
          <w:bCs w:val="0"/>
          <w:sz w:val="24"/>
          <w:szCs w:val="24"/>
        </w:rPr>
        <w:t>.</w:t>
      </w:r>
      <w:r w:rsidR="000315EA" w:rsidRPr="008C0270">
        <w:rPr>
          <w:rFonts w:cs="Arial"/>
          <w:b w:val="0"/>
          <w:bCs w:val="0"/>
          <w:sz w:val="24"/>
          <w:szCs w:val="24"/>
        </w:rPr>
        <w:t xml:space="preserve"> Damit ist nicht nur der getestete „KLB-</w:t>
      </w:r>
      <w:proofErr w:type="spellStart"/>
      <w:r w:rsidR="000315EA" w:rsidRPr="008C0270">
        <w:rPr>
          <w:rFonts w:cs="Arial"/>
          <w:b w:val="0"/>
          <w:bCs w:val="0"/>
          <w:sz w:val="24"/>
          <w:szCs w:val="24"/>
        </w:rPr>
        <w:t>Kalopor</w:t>
      </w:r>
      <w:proofErr w:type="spellEnd"/>
      <w:r w:rsidR="000315EA" w:rsidRPr="008C0270">
        <w:rPr>
          <w:rFonts w:cs="Arial"/>
          <w:b w:val="0"/>
          <w:bCs w:val="0"/>
          <w:sz w:val="24"/>
          <w:szCs w:val="24"/>
        </w:rPr>
        <w:t xml:space="preserve">“ für den Einbau 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einbruchhemmender </w:t>
      </w:r>
      <w:r w:rsidR="00655D53" w:rsidRPr="00B035B7">
        <w:rPr>
          <w:rFonts w:cs="Arial"/>
          <w:b w:val="0"/>
          <w:bCs w:val="0"/>
          <w:color w:val="000000" w:themeColor="text1"/>
          <w:sz w:val="24"/>
          <w:szCs w:val="24"/>
        </w:rPr>
        <w:t>Fenster und Türen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Widerstandsklasse RC2 geeignet</w:t>
      </w:r>
      <w:r w:rsidR="005C7CD0" w:rsidRPr="00B035B7">
        <w:rPr>
          <w:rFonts w:cs="Arial"/>
          <w:b w:val="0"/>
          <w:bCs w:val="0"/>
          <w:color w:val="000000" w:themeColor="text1"/>
          <w:sz w:val="24"/>
          <w:szCs w:val="24"/>
        </w:rPr>
        <w:t>:</w:t>
      </w:r>
      <w:r w:rsidR="000315EA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73833" w:rsidRPr="00B035B7">
        <w:rPr>
          <w:rFonts w:cs="Arial"/>
          <w:b w:val="0"/>
          <w:bCs w:val="0"/>
          <w:color w:val="000000" w:themeColor="text1"/>
          <w:sz w:val="24"/>
          <w:szCs w:val="24"/>
        </w:rPr>
        <w:t>Denn nahezu</w:t>
      </w:r>
      <w:r w:rsidR="00D6438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alle Leichtbetonsteine von KLB </w:t>
      </w:r>
      <w:r w:rsidR="0017383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entsprechen </w:t>
      </w:r>
      <w:r w:rsidR="00655D53" w:rsidRPr="00B035B7">
        <w:rPr>
          <w:rFonts w:cs="Arial"/>
          <w:b w:val="0"/>
          <w:bCs w:val="0"/>
          <w:color w:val="000000" w:themeColor="text1"/>
          <w:sz w:val="24"/>
          <w:szCs w:val="24"/>
        </w:rPr>
        <w:t>mindestens der Druck</w:t>
      </w:r>
      <w:r w:rsidR="00D64383" w:rsidRPr="00B035B7">
        <w:rPr>
          <w:rFonts w:cs="Arial"/>
          <w:b w:val="0"/>
          <w:bCs w:val="0"/>
          <w:color w:val="000000" w:themeColor="text1"/>
          <w:sz w:val="24"/>
          <w:szCs w:val="24"/>
        </w:rPr>
        <w:t>festig</w:t>
      </w:r>
      <w:r w:rsidR="00655D53" w:rsidRPr="00B035B7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="00D64383" w:rsidRPr="00B035B7">
        <w:rPr>
          <w:rFonts w:cs="Arial"/>
          <w:b w:val="0"/>
          <w:bCs w:val="0"/>
          <w:color w:val="000000" w:themeColor="text1"/>
          <w:sz w:val="24"/>
          <w:szCs w:val="24"/>
        </w:rPr>
        <w:t>keitsklasse 2 sowie Rohdichteklasse 0,4.</w:t>
      </w:r>
      <w:r w:rsidR="00AD477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7752C" w:rsidRPr="00B035B7">
        <w:rPr>
          <w:rFonts w:cs="Arial"/>
          <w:b w:val="0"/>
          <w:bCs w:val="0"/>
          <w:color w:val="000000" w:themeColor="text1"/>
          <w:sz w:val="24"/>
          <w:szCs w:val="24"/>
        </w:rPr>
        <w:t>Aufgrund der Untersuchungsergebnisse wurde eine entsprechende Erweiterung der Tabelle NA.2 von DIN EN 1627/NA beantragt, u</w:t>
      </w:r>
      <w:r w:rsidR="00046B9F" w:rsidRPr="00B035B7">
        <w:rPr>
          <w:rFonts w:cs="Arial"/>
          <w:b w:val="0"/>
          <w:bCs w:val="0"/>
          <w:color w:val="000000" w:themeColor="text1"/>
          <w:sz w:val="24"/>
          <w:szCs w:val="24"/>
        </w:rPr>
        <w:t>m künftig auch über die Montage in leichten hochwärmedämmenden Steinen für monolithische Außenwände normative Aussagen treffen zu können</w:t>
      </w:r>
      <w:r w:rsidR="0067752C" w:rsidRPr="00B035B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046B9F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73833" w:rsidRPr="00B035B7">
        <w:rPr>
          <w:rFonts w:cs="Arial"/>
          <w:b w:val="0"/>
          <w:bCs w:val="0"/>
          <w:color w:val="000000" w:themeColor="text1"/>
          <w:sz w:val="24"/>
          <w:szCs w:val="24"/>
        </w:rPr>
        <w:t>W</w:t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>eiter</w:t>
      </w:r>
      <w:r w:rsidR="00655D53" w:rsidRPr="00B035B7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führende </w:t>
      </w:r>
      <w:r w:rsidR="00D64383" w:rsidRPr="00B035B7">
        <w:rPr>
          <w:rFonts w:cs="Arial"/>
          <w:b w:val="0"/>
          <w:bCs w:val="0"/>
          <w:color w:val="000000" w:themeColor="text1"/>
          <w:sz w:val="24"/>
          <w:szCs w:val="24"/>
        </w:rPr>
        <w:t>Tests</w:t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hinsichtlich einer Einstufung in die nächsthöhere Wider</w:t>
      </w:r>
      <w:r w:rsidR="00336ED6" w:rsidRPr="00B035B7">
        <w:rPr>
          <w:rFonts w:cs="Arial"/>
          <w:b w:val="0"/>
          <w:bCs w:val="0"/>
          <w:color w:val="000000" w:themeColor="text1"/>
          <w:sz w:val="24"/>
          <w:szCs w:val="24"/>
        </w:rPr>
        <w:softHyphen/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standsklasse RC3 </w:t>
      </w:r>
      <w:r w:rsidR="00173833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zeigten </w:t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ebenfalls </w:t>
      </w:r>
      <w:r w:rsidR="00336ED6" w:rsidRPr="00B035B7">
        <w:rPr>
          <w:rFonts w:cs="Arial"/>
          <w:b w:val="0"/>
          <w:bCs w:val="0"/>
          <w:color w:val="000000" w:themeColor="text1"/>
          <w:sz w:val="24"/>
          <w:szCs w:val="24"/>
        </w:rPr>
        <w:t>erste gute</w:t>
      </w:r>
      <w:r w:rsidR="002C1FCC" w:rsidRPr="00B035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Ergebnisse</w:t>
      </w:r>
      <w:r w:rsidR="009E0E04" w:rsidRPr="00B035B7">
        <w:rPr>
          <w:rFonts w:cs="Arial"/>
          <w:b w:val="0"/>
          <w:bCs w:val="0"/>
          <w:color w:val="000000" w:themeColor="text1"/>
          <w:sz w:val="24"/>
          <w:szCs w:val="24"/>
        </w:rPr>
        <w:t>. Hier ist in naher Zukunft ein eigenes Forschungsvorhaben geplant.</w:t>
      </w:r>
    </w:p>
    <w:p w:rsidR="00353DC6" w:rsidRPr="00B035B7" w:rsidRDefault="00353DC6" w:rsidP="0029767F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B02D54" w:rsidRPr="008C0270" w:rsidRDefault="004B42B3" w:rsidP="00D044A1">
      <w:pPr>
        <w:pStyle w:val="Textkrper"/>
        <w:spacing w:line="360" w:lineRule="auto"/>
        <w:rPr>
          <w:b w:val="0"/>
          <w:bCs w:val="0"/>
          <w:sz w:val="24"/>
          <w:szCs w:val="24"/>
        </w:rPr>
      </w:pPr>
      <w:r w:rsidRPr="008C0270">
        <w:rPr>
          <w:rFonts w:cs="Arial"/>
          <w:b w:val="0"/>
          <w:bCs w:val="0"/>
          <w:sz w:val="24"/>
          <w:szCs w:val="24"/>
        </w:rPr>
        <w:t>Weitere</w:t>
      </w:r>
      <w:r w:rsidR="004B7BC8" w:rsidRPr="008C0270">
        <w:rPr>
          <w:rFonts w:cs="Arial"/>
          <w:b w:val="0"/>
          <w:bCs w:val="0"/>
          <w:sz w:val="24"/>
          <w:szCs w:val="24"/>
        </w:rPr>
        <w:t xml:space="preserve"> Informationen </w:t>
      </w:r>
      <w:r w:rsidR="003C7643" w:rsidRPr="008C0270">
        <w:rPr>
          <w:rFonts w:cs="Arial"/>
          <w:b w:val="0"/>
          <w:bCs w:val="0"/>
          <w:sz w:val="24"/>
          <w:szCs w:val="24"/>
        </w:rPr>
        <w:t>zum</w:t>
      </w:r>
      <w:r w:rsidR="00410FCA"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Pr="008C0270">
        <w:rPr>
          <w:rFonts w:cs="Arial"/>
          <w:b w:val="0"/>
          <w:bCs w:val="0"/>
          <w:sz w:val="24"/>
          <w:szCs w:val="24"/>
        </w:rPr>
        <w:t>einbruchsicheren</w:t>
      </w:r>
      <w:r w:rsidR="00410FCA" w:rsidRPr="008C0270">
        <w:rPr>
          <w:rFonts w:cs="Arial"/>
          <w:b w:val="0"/>
          <w:bCs w:val="0"/>
          <w:sz w:val="24"/>
          <w:szCs w:val="24"/>
        </w:rPr>
        <w:t xml:space="preserve"> Bauen mit Leichtbeton</w:t>
      </w:r>
      <w:r w:rsidR="00635FCA"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8C0270">
        <w:rPr>
          <w:rFonts w:cs="Arial"/>
          <w:b w:val="0"/>
          <w:bCs w:val="0"/>
          <w:sz w:val="24"/>
          <w:szCs w:val="24"/>
        </w:rPr>
        <w:t xml:space="preserve">erhalten </w:t>
      </w:r>
      <w:r w:rsidR="00635FCA" w:rsidRPr="008C0270">
        <w:rPr>
          <w:rFonts w:cs="Arial"/>
          <w:b w:val="0"/>
          <w:bCs w:val="0"/>
          <w:sz w:val="24"/>
          <w:szCs w:val="24"/>
        </w:rPr>
        <w:t>Interessenten</w:t>
      </w:r>
      <w:r w:rsidR="004F615A" w:rsidRPr="008C0270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8C0270">
        <w:rPr>
          <w:rFonts w:cs="Arial"/>
          <w:b w:val="0"/>
          <w:bCs w:val="0"/>
          <w:sz w:val="24"/>
          <w:szCs w:val="24"/>
        </w:rPr>
        <w:t>Klimaleichtblock</w:t>
      </w:r>
      <w:r w:rsidR="00EC59B0" w:rsidRPr="008C0270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8C0270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8C0270">
        <w:rPr>
          <w:rFonts w:cs="Arial"/>
          <w:b w:val="0"/>
          <w:bCs w:val="0"/>
          <w:sz w:val="24"/>
          <w:szCs w:val="24"/>
        </w:rPr>
        <w:t>online (</w:t>
      </w:r>
      <w:r w:rsidR="00B443D4" w:rsidRPr="008C0270">
        <w:rPr>
          <w:rFonts w:cs="Arial"/>
          <w:bCs w:val="0"/>
          <w:sz w:val="24"/>
          <w:szCs w:val="24"/>
        </w:rPr>
        <w:t>www.klb-klimaleichtblock.de)</w:t>
      </w:r>
      <w:r w:rsidR="004F615A" w:rsidRPr="008C0270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8C0270">
        <w:rPr>
          <w:rFonts w:cs="Arial"/>
          <w:b w:val="0"/>
          <w:bCs w:val="0"/>
          <w:sz w:val="24"/>
          <w:szCs w:val="24"/>
        </w:rPr>
        <w:t>telefonisch (</w:t>
      </w:r>
      <w:r w:rsidR="00B443D4" w:rsidRPr="008C0270">
        <w:rPr>
          <w:rFonts w:cs="Arial"/>
          <w:bCs w:val="0"/>
          <w:sz w:val="24"/>
          <w:szCs w:val="24"/>
        </w:rPr>
        <w:t>02632 25770</w:t>
      </w:r>
      <w:r w:rsidR="00B443D4" w:rsidRPr="008C0270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8C0270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8C0270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8C0270">
        <w:rPr>
          <w:b w:val="0"/>
          <w:bCs w:val="0"/>
          <w:sz w:val="24"/>
          <w:szCs w:val="24"/>
        </w:rPr>
        <w:t>).</w:t>
      </w:r>
    </w:p>
    <w:p w:rsidR="004F615A" w:rsidRPr="008C0270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8C0270">
        <w:rPr>
          <w:rFonts w:cs="Arial"/>
          <w:b w:val="0"/>
          <w:bCs w:val="0"/>
          <w:sz w:val="24"/>
          <w:szCs w:val="24"/>
        </w:rPr>
        <w:t xml:space="preserve">ca. </w:t>
      </w:r>
      <w:r w:rsidR="002C1FCC" w:rsidRPr="008C0270">
        <w:rPr>
          <w:rFonts w:cs="Arial"/>
          <w:b w:val="0"/>
          <w:bCs w:val="0"/>
          <w:sz w:val="24"/>
          <w:szCs w:val="24"/>
        </w:rPr>
        <w:t>4.</w:t>
      </w:r>
      <w:r w:rsidR="00A934DC">
        <w:rPr>
          <w:rFonts w:cs="Arial"/>
          <w:b w:val="0"/>
          <w:bCs w:val="0"/>
          <w:sz w:val="24"/>
          <w:szCs w:val="24"/>
        </w:rPr>
        <w:t>9</w:t>
      </w:r>
      <w:r w:rsidR="002C1FCC" w:rsidRPr="008C0270">
        <w:rPr>
          <w:rFonts w:cs="Arial"/>
          <w:b w:val="0"/>
          <w:bCs w:val="0"/>
          <w:sz w:val="24"/>
          <w:szCs w:val="24"/>
        </w:rPr>
        <w:t>00</w:t>
      </w:r>
      <w:r w:rsidR="004F615A" w:rsidRPr="008C0270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E314D8" w:rsidRPr="008C0270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C0270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8C0270">
        <w:rPr>
          <w:rFonts w:cs="Arial"/>
          <w:sz w:val="24"/>
          <w:szCs w:val="24"/>
        </w:rPr>
        <w:t>www.klb-klimaleichtblock.de</w:t>
      </w:r>
      <w:r w:rsidRPr="008C027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C0270">
        <w:rPr>
          <w:rFonts w:cs="Arial"/>
          <w:sz w:val="24"/>
          <w:szCs w:val="24"/>
        </w:rPr>
        <w:t xml:space="preserve"> </w:t>
      </w:r>
      <w:r w:rsidR="00B57506" w:rsidRPr="008C0270">
        <w:rPr>
          <w:rFonts w:cs="Arial"/>
          <w:sz w:val="24"/>
          <w:szCs w:val="24"/>
        </w:rPr>
        <w:t>www.dako-pr.de</w:t>
      </w:r>
      <w:r w:rsidRPr="008C0270">
        <w:rPr>
          <w:rFonts w:cs="Arial"/>
          <w:b w:val="0"/>
          <w:bCs w:val="0"/>
          <w:sz w:val="24"/>
          <w:szCs w:val="24"/>
        </w:rPr>
        <w:t>.</w:t>
      </w:r>
    </w:p>
    <w:p w:rsidR="006760C8" w:rsidRPr="008D6E99" w:rsidRDefault="006760C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8D6E99" w:rsidRPr="008D6E99" w:rsidRDefault="008D6E99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:rsidR="00AF3B89" w:rsidRPr="008C0270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C027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8C0270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7633" w:rsidRPr="008C0270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C0270">
        <w:rPr>
          <w:rFonts w:ascii="Arial" w:hAnsi="Arial" w:cs="Arial"/>
          <w:b/>
          <w:bCs/>
          <w:sz w:val="24"/>
          <w:szCs w:val="24"/>
        </w:rPr>
        <w:t>[</w:t>
      </w:r>
      <w:r w:rsidR="00EB4811" w:rsidRPr="008C0270">
        <w:rPr>
          <w:rFonts w:ascii="Arial" w:hAnsi="Arial" w:cs="Arial"/>
          <w:b/>
          <w:bCs/>
          <w:sz w:val="24"/>
          <w:szCs w:val="24"/>
        </w:rPr>
        <w:t>20-02</w:t>
      </w:r>
      <w:r w:rsidR="009E2B49" w:rsidRPr="008C0270">
        <w:rPr>
          <w:rFonts w:ascii="Arial" w:hAnsi="Arial" w:cs="Arial"/>
          <w:b/>
          <w:bCs/>
          <w:sz w:val="24"/>
          <w:szCs w:val="24"/>
        </w:rPr>
        <w:t xml:space="preserve"> </w:t>
      </w:r>
      <w:r w:rsidR="00EB4811" w:rsidRPr="008C0270">
        <w:rPr>
          <w:rFonts w:ascii="Arial" w:hAnsi="Arial" w:cs="Arial"/>
          <w:b/>
          <w:bCs/>
          <w:sz w:val="24"/>
          <w:szCs w:val="24"/>
        </w:rPr>
        <w:t>Einbruchschutz</w:t>
      </w:r>
      <w:r w:rsidR="00037633" w:rsidRPr="008C0270">
        <w:rPr>
          <w:rFonts w:ascii="Arial" w:hAnsi="Arial" w:cs="Arial"/>
          <w:b/>
          <w:bCs/>
          <w:sz w:val="24"/>
          <w:szCs w:val="24"/>
        </w:rPr>
        <w:t>]</w:t>
      </w:r>
    </w:p>
    <w:p w:rsidR="004E4EE7" w:rsidRPr="008C0270" w:rsidRDefault="00336ED6" w:rsidP="00037633">
      <w:pPr>
        <w:pStyle w:val="WW-Textkrper21"/>
        <w:rPr>
          <w:iCs/>
          <w:sz w:val="24"/>
          <w:szCs w:val="24"/>
        </w:rPr>
      </w:pPr>
      <w:r w:rsidRPr="008C0270">
        <w:rPr>
          <w:iCs/>
          <w:noProof/>
          <w:sz w:val="24"/>
          <w:szCs w:val="24"/>
        </w:rPr>
        <w:t xml:space="preserve">Einbruchsichere Wohnungen: </w:t>
      </w:r>
      <w:r w:rsidR="00581ADE" w:rsidRPr="008C0270">
        <w:rPr>
          <w:iCs/>
          <w:noProof/>
          <w:sz w:val="24"/>
          <w:szCs w:val="24"/>
        </w:rPr>
        <w:t xml:space="preserve">Neben guten bauphysikalischen Werten in Sachen Wärme- und Schallschutz sorgen KLB-Leichtbetonsteine </w:t>
      </w:r>
      <w:r w:rsidR="00A00019" w:rsidRPr="008C0270">
        <w:rPr>
          <w:iCs/>
          <w:noProof/>
          <w:sz w:val="24"/>
          <w:szCs w:val="24"/>
        </w:rPr>
        <w:t>ebenso</w:t>
      </w:r>
      <w:r w:rsidR="00581ADE" w:rsidRPr="008C0270">
        <w:rPr>
          <w:iCs/>
          <w:noProof/>
          <w:sz w:val="24"/>
          <w:szCs w:val="24"/>
        </w:rPr>
        <w:t xml:space="preserve"> für hohen Einbruchschutz. Dies </w:t>
      </w:r>
      <w:r w:rsidRPr="008C0270">
        <w:rPr>
          <w:iCs/>
          <w:noProof/>
          <w:sz w:val="24"/>
          <w:szCs w:val="24"/>
        </w:rPr>
        <w:t>belegt</w:t>
      </w:r>
      <w:r w:rsidR="00581ADE" w:rsidRPr="008C0270">
        <w:rPr>
          <w:iCs/>
          <w:noProof/>
          <w:sz w:val="24"/>
          <w:szCs w:val="24"/>
        </w:rPr>
        <w:t xml:space="preserve"> </w:t>
      </w:r>
      <w:r w:rsidR="00581ADE" w:rsidRPr="008F0445">
        <w:rPr>
          <w:iCs/>
          <w:noProof/>
          <w:sz w:val="24"/>
          <w:szCs w:val="24"/>
        </w:rPr>
        <w:t>ein</w:t>
      </w:r>
      <w:r w:rsidR="00CA789B" w:rsidRPr="008F0445">
        <w:rPr>
          <w:iCs/>
          <w:noProof/>
          <w:sz w:val="24"/>
          <w:szCs w:val="24"/>
        </w:rPr>
        <w:t>e</w:t>
      </w:r>
      <w:r w:rsidR="00581ADE" w:rsidRPr="008F0445">
        <w:rPr>
          <w:iCs/>
          <w:noProof/>
          <w:sz w:val="24"/>
          <w:szCs w:val="24"/>
        </w:rPr>
        <w:t xml:space="preserve"> </w:t>
      </w:r>
      <w:r w:rsidR="00CA789B" w:rsidRPr="008F0445">
        <w:rPr>
          <w:iCs/>
          <w:noProof/>
          <w:sz w:val="24"/>
          <w:szCs w:val="24"/>
        </w:rPr>
        <w:t>aktuelle</w:t>
      </w:r>
      <w:r w:rsidRPr="008F0445">
        <w:rPr>
          <w:iCs/>
          <w:noProof/>
          <w:sz w:val="24"/>
          <w:szCs w:val="24"/>
        </w:rPr>
        <w:t xml:space="preserve"> </w:t>
      </w:r>
      <w:r w:rsidR="00CA789B" w:rsidRPr="008F0445">
        <w:rPr>
          <w:iCs/>
          <w:noProof/>
          <w:sz w:val="24"/>
          <w:szCs w:val="24"/>
        </w:rPr>
        <w:t>Untersuchung</w:t>
      </w:r>
      <w:r w:rsidR="00581ADE" w:rsidRPr="008F0445">
        <w:rPr>
          <w:iCs/>
          <w:noProof/>
          <w:sz w:val="24"/>
          <w:szCs w:val="24"/>
        </w:rPr>
        <w:t xml:space="preserve"> </w:t>
      </w:r>
      <w:r w:rsidR="00581ADE" w:rsidRPr="008C0270">
        <w:rPr>
          <w:iCs/>
          <w:noProof/>
          <w:sz w:val="24"/>
          <w:szCs w:val="24"/>
        </w:rPr>
        <w:t>des Institutes für Fenste</w:t>
      </w:r>
      <w:r w:rsidR="003D4FF6">
        <w:rPr>
          <w:iCs/>
          <w:noProof/>
          <w:sz w:val="24"/>
          <w:szCs w:val="24"/>
        </w:rPr>
        <w:t>rte</w:t>
      </w:r>
      <w:bookmarkStart w:id="0" w:name="_GoBack"/>
      <w:bookmarkEnd w:id="0"/>
      <w:r w:rsidR="00581ADE" w:rsidRPr="008C0270">
        <w:rPr>
          <w:iCs/>
          <w:noProof/>
          <w:sz w:val="24"/>
          <w:szCs w:val="24"/>
        </w:rPr>
        <w:t>chnik (ift Rosenheim).</w:t>
      </w:r>
    </w:p>
    <w:p w:rsidR="00037633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8C0270">
        <w:rPr>
          <w:i w:val="0"/>
          <w:iCs/>
          <w:sz w:val="24"/>
          <w:szCs w:val="24"/>
        </w:rPr>
        <w:t>Foto: KLB Klimaleichtblock</w:t>
      </w:r>
    </w:p>
    <w:p w:rsidR="001601AF" w:rsidRDefault="001601AF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1F4B56" w:rsidRPr="008C0270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8C0270">
        <w:rPr>
          <w:b/>
          <w:bCs/>
          <w:i w:val="0"/>
          <w:sz w:val="24"/>
          <w:szCs w:val="24"/>
        </w:rPr>
        <w:t>[</w:t>
      </w:r>
      <w:r w:rsidR="00EA4C9F" w:rsidRPr="008C0270">
        <w:rPr>
          <w:b/>
          <w:bCs/>
          <w:i w:val="0"/>
          <w:sz w:val="24"/>
          <w:szCs w:val="24"/>
        </w:rPr>
        <w:t>20-02</w:t>
      </w:r>
      <w:r w:rsidR="003C7643" w:rsidRPr="008C0270">
        <w:rPr>
          <w:b/>
          <w:bCs/>
          <w:i w:val="0"/>
          <w:sz w:val="24"/>
          <w:szCs w:val="24"/>
        </w:rPr>
        <w:t xml:space="preserve"> </w:t>
      </w:r>
      <w:r w:rsidR="00A13596" w:rsidRPr="008C0270">
        <w:rPr>
          <w:b/>
          <w:bCs/>
          <w:i w:val="0"/>
          <w:sz w:val="24"/>
          <w:szCs w:val="24"/>
        </w:rPr>
        <w:t>KLB-</w:t>
      </w:r>
      <w:proofErr w:type="spellStart"/>
      <w:r w:rsidR="00EA4C9F" w:rsidRPr="008C0270">
        <w:rPr>
          <w:b/>
          <w:bCs/>
          <w:i w:val="0"/>
          <w:sz w:val="24"/>
          <w:szCs w:val="24"/>
        </w:rPr>
        <w:t>Kalopor</w:t>
      </w:r>
      <w:proofErr w:type="spellEnd"/>
      <w:r w:rsidR="00F23A07" w:rsidRPr="008C0270">
        <w:rPr>
          <w:b/>
          <w:bCs/>
          <w:i w:val="0"/>
          <w:sz w:val="24"/>
          <w:szCs w:val="24"/>
        </w:rPr>
        <w:t>]</w:t>
      </w:r>
    </w:p>
    <w:p w:rsidR="00706458" w:rsidRPr="008C0270" w:rsidRDefault="003A7348" w:rsidP="00706458">
      <w:pPr>
        <w:pStyle w:val="WW-Textkrper21"/>
        <w:rPr>
          <w:iCs/>
          <w:noProof/>
          <w:sz w:val="24"/>
          <w:szCs w:val="24"/>
        </w:rPr>
      </w:pPr>
      <w:r w:rsidRPr="008C0270">
        <w:rPr>
          <w:iCs/>
          <w:noProof/>
          <w:sz w:val="24"/>
          <w:szCs w:val="24"/>
        </w:rPr>
        <w:t xml:space="preserve">Vom ift Rosenheim bestätigt: </w:t>
      </w:r>
      <w:r w:rsidR="00F945FD" w:rsidRPr="008C0270">
        <w:rPr>
          <w:iCs/>
          <w:noProof/>
          <w:sz w:val="24"/>
          <w:szCs w:val="24"/>
        </w:rPr>
        <w:t xml:space="preserve">Massives </w:t>
      </w:r>
      <w:r w:rsidR="00A7442C" w:rsidRPr="008C0270">
        <w:rPr>
          <w:iCs/>
          <w:noProof/>
          <w:sz w:val="24"/>
          <w:szCs w:val="24"/>
        </w:rPr>
        <w:t xml:space="preserve">Mauerwerk aus </w:t>
      </w:r>
      <w:r w:rsidR="00C842AE" w:rsidRPr="008C0270">
        <w:rPr>
          <w:iCs/>
          <w:noProof/>
          <w:sz w:val="24"/>
          <w:szCs w:val="24"/>
        </w:rPr>
        <w:t>KLB-</w:t>
      </w:r>
      <w:r w:rsidRPr="008C0270">
        <w:rPr>
          <w:iCs/>
          <w:noProof/>
          <w:sz w:val="24"/>
          <w:szCs w:val="24"/>
        </w:rPr>
        <w:t>Leichtbetonsteine</w:t>
      </w:r>
      <w:r w:rsidR="00A7442C" w:rsidRPr="008C0270">
        <w:rPr>
          <w:iCs/>
          <w:noProof/>
          <w:sz w:val="24"/>
          <w:szCs w:val="24"/>
        </w:rPr>
        <w:t>n</w:t>
      </w:r>
      <w:r w:rsidRPr="008C0270">
        <w:rPr>
          <w:iCs/>
          <w:noProof/>
          <w:sz w:val="24"/>
          <w:szCs w:val="24"/>
        </w:rPr>
        <w:t xml:space="preserve"> </w:t>
      </w:r>
      <w:r w:rsidR="00A7442C" w:rsidRPr="008C0270">
        <w:rPr>
          <w:iCs/>
          <w:noProof/>
          <w:sz w:val="24"/>
          <w:szCs w:val="24"/>
        </w:rPr>
        <w:t>ist fü</w:t>
      </w:r>
      <w:r w:rsidRPr="008C0270">
        <w:rPr>
          <w:iCs/>
          <w:noProof/>
          <w:sz w:val="24"/>
          <w:szCs w:val="24"/>
        </w:rPr>
        <w:t>r den Einbau einbruchhemmende</w:t>
      </w:r>
      <w:r w:rsidR="00F945FD" w:rsidRPr="008C0270">
        <w:rPr>
          <w:iCs/>
          <w:noProof/>
          <w:sz w:val="24"/>
          <w:szCs w:val="24"/>
        </w:rPr>
        <w:t>r</w:t>
      </w:r>
      <w:r w:rsidRPr="008C0270">
        <w:rPr>
          <w:iCs/>
          <w:noProof/>
          <w:sz w:val="24"/>
          <w:szCs w:val="24"/>
        </w:rPr>
        <w:t xml:space="preserve"> Elemente der </w:t>
      </w:r>
      <w:r w:rsidR="00581ADE" w:rsidRPr="008C0270">
        <w:rPr>
          <w:iCs/>
          <w:noProof/>
          <w:sz w:val="24"/>
          <w:szCs w:val="24"/>
        </w:rPr>
        <w:t xml:space="preserve">polizeilich empfohlenen </w:t>
      </w:r>
      <w:r w:rsidRPr="008C0270">
        <w:rPr>
          <w:iCs/>
          <w:noProof/>
          <w:sz w:val="24"/>
          <w:szCs w:val="24"/>
        </w:rPr>
        <w:t>Widerstandsklasse RC2</w:t>
      </w:r>
      <w:r w:rsidR="00D83D70" w:rsidRPr="008C0270">
        <w:rPr>
          <w:iCs/>
          <w:noProof/>
          <w:sz w:val="24"/>
          <w:szCs w:val="24"/>
        </w:rPr>
        <w:t xml:space="preserve"> geeignet</w:t>
      </w:r>
      <w:r w:rsidRPr="008C0270">
        <w:rPr>
          <w:iCs/>
          <w:noProof/>
          <w:sz w:val="24"/>
          <w:szCs w:val="24"/>
        </w:rPr>
        <w:t>.</w:t>
      </w:r>
    </w:p>
    <w:p w:rsidR="005B4C62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EA4C9F">
        <w:rPr>
          <w:i w:val="0"/>
          <w:iCs/>
          <w:sz w:val="24"/>
          <w:szCs w:val="24"/>
        </w:rPr>
        <w:t>Foto: KLB Klimaleichtblock</w:t>
      </w: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FB5CDB" w:rsidRDefault="00FB5CDB" w:rsidP="00FB5CDB">
      <w:pPr>
        <w:pStyle w:val="WW-Textkrper21"/>
        <w:jc w:val="left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7C5DF5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8E0A1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8E0A1B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8E0A1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8E0A1B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DD6056">
      <w:headerReference w:type="default" r:id="rId11"/>
      <w:footerReference w:type="default" r:id="rId12"/>
      <w:footnotePr>
        <w:pos w:val="beneathText"/>
      </w:footnotePr>
      <w:pgSz w:w="11905" w:h="16837"/>
      <w:pgMar w:top="1021" w:right="3289" w:bottom="102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1B9" w:rsidRDefault="007C51B9">
      <w:r>
        <w:separator/>
      </w:r>
    </w:p>
  </w:endnote>
  <w:endnote w:type="continuationSeparator" w:id="0">
    <w:p w:rsidR="007C51B9" w:rsidRDefault="007C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F2596E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ak</w:t>
    </w:r>
    <w:r w:rsidR="003861B6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20-02 Einbruch</w:t>
    </w:r>
    <w:r w:rsidR="005A7F6A">
      <w:rPr>
        <w:rFonts w:ascii="Arial" w:hAnsi="Arial" w:cs="Arial"/>
        <w:sz w:val="18"/>
      </w:rPr>
      <w:t>schutz</w:t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C17358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C17358" w:rsidRPr="004F1AE0">
      <w:rPr>
        <w:rStyle w:val="Seitenzahl"/>
        <w:rFonts w:ascii="Arial" w:hAnsi="Arial" w:cs="Arial"/>
        <w:sz w:val="18"/>
      </w:rPr>
      <w:fldChar w:fldCharType="separate"/>
    </w:r>
    <w:r w:rsidR="00CA789B">
      <w:rPr>
        <w:rStyle w:val="Seitenzahl"/>
        <w:rFonts w:ascii="Arial" w:hAnsi="Arial" w:cs="Arial"/>
        <w:noProof/>
        <w:sz w:val="18"/>
      </w:rPr>
      <w:t>2</w:t>
    </w:r>
    <w:r w:rsidR="00C17358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C17358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C17358">
      <w:rPr>
        <w:rStyle w:val="Seitenzahl"/>
        <w:rFonts w:ascii="Arial" w:hAnsi="Arial" w:cs="Arial"/>
        <w:sz w:val="18"/>
      </w:rPr>
      <w:fldChar w:fldCharType="separate"/>
    </w:r>
    <w:r w:rsidR="00CA789B">
      <w:rPr>
        <w:rStyle w:val="Seitenzahl"/>
        <w:rFonts w:ascii="Arial" w:hAnsi="Arial" w:cs="Arial"/>
        <w:noProof/>
        <w:sz w:val="18"/>
      </w:rPr>
      <w:t>4</w:t>
    </w:r>
    <w:r w:rsidR="00C17358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1B9" w:rsidRDefault="007C51B9">
      <w:r>
        <w:separator/>
      </w:r>
    </w:p>
  </w:footnote>
  <w:footnote w:type="continuationSeparator" w:id="0">
    <w:p w:rsidR="007C51B9" w:rsidRDefault="007C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7C5DF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511"/>
    <w:rsid w:val="0001542B"/>
    <w:rsid w:val="00016C83"/>
    <w:rsid w:val="0002070D"/>
    <w:rsid w:val="000211D4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27C94"/>
    <w:rsid w:val="000307E7"/>
    <w:rsid w:val="00030ACA"/>
    <w:rsid w:val="00030FC8"/>
    <w:rsid w:val="000315EA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51D"/>
    <w:rsid w:val="00046B9F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CDB"/>
    <w:rsid w:val="0006373C"/>
    <w:rsid w:val="0006430F"/>
    <w:rsid w:val="00065D17"/>
    <w:rsid w:val="00070208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7ACF"/>
    <w:rsid w:val="00080C39"/>
    <w:rsid w:val="00081D19"/>
    <w:rsid w:val="00081D53"/>
    <w:rsid w:val="000820B1"/>
    <w:rsid w:val="00082625"/>
    <w:rsid w:val="000826C8"/>
    <w:rsid w:val="00082CA0"/>
    <w:rsid w:val="00083F5B"/>
    <w:rsid w:val="000846C7"/>
    <w:rsid w:val="00087DFE"/>
    <w:rsid w:val="000904D5"/>
    <w:rsid w:val="00090EA8"/>
    <w:rsid w:val="0009117C"/>
    <w:rsid w:val="00091E80"/>
    <w:rsid w:val="000926FF"/>
    <w:rsid w:val="00092B2D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29B9"/>
    <w:rsid w:val="000B30C4"/>
    <w:rsid w:val="000B3EDC"/>
    <w:rsid w:val="000B4481"/>
    <w:rsid w:val="000B5471"/>
    <w:rsid w:val="000B5892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0DA3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39B5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9FA"/>
    <w:rsid w:val="00134EAC"/>
    <w:rsid w:val="001357F7"/>
    <w:rsid w:val="00135F1F"/>
    <w:rsid w:val="001375FC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47A01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01AF"/>
    <w:rsid w:val="00162277"/>
    <w:rsid w:val="00162660"/>
    <w:rsid w:val="0016298C"/>
    <w:rsid w:val="00164179"/>
    <w:rsid w:val="00165B65"/>
    <w:rsid w:val="00166557"/>
    <w:rsid w:val="001724CE"/>
    <w:rsid w:val="001724EF"/>
    <w:rsid w:val="00173833"/>
    <w:rsid w:val="00173DDE"/>
    <w:rsid w:val="001758CC"/>
    <w:rsid w:val="00175C02"/>
    <w:rsid w:val="0017657E"/>
    <w:rsid w:val="00176A87"/>
    <w:rsid w:val="001811CE"/>
    <w:rsid w:val="0018146C"/>
    <w:rsid w:val="00182AC3"/>
    <w:rsid w:val="001831A2"/>
    <w:rsid w:val="001833FB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42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D80"/>
    <w:rsid w:val="001F74DE"/>
    <w:rsid w:val="002015B0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1E5F"/>
    <w:rsid w:val="00212C59"/>
    <w:rsid w:val="0021338E"/>
    <w:rsid w:val="002135B3"/>
    <w:rsid w:val="00215837"/>
    <w:rsid w:val="00216338"/>
    <w:rsid w:val="00220282"/>
    <w:rsid w:val="00222BC1"/>
    <w:rsid w:val="002238A0"/>
    <w:rsid w:val="002245F8"/>
    <w:rsid w:val="00224EC1"/>
    <w:rsid w:val="00225305"/>
    <w:rsid w:val="00226B52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37657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7635"/>
    <w:rsid w:val="002501C7"/>
    <w:rsid w:val="00250FE5"/>
    <w:rsid w:val="00251549"/>
    <w:rsid w:val="0025163E"/>
    <w:rsid w:val="0025263E"/>
    <w:rsid w:val="00252903"/>
    <w:rsid w:val="00252BBD"/>
    <w:rsid w:val="002548ED"/>
    <w:rsid w:val="0025573B"/>
    <w:rsid w:val="00255C24"/>
    <w:rsid w:val="00257798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86E22"/>
    <w:rsid w:val="00287102"/>
    <w:rsid w:val="002906E4"/>
    <w:rsid w:val="00290852"/>
    <w:rsid w:val="002927D0"/>
    <w:rsid w:val="00292D46"/>
    <w:rsid w:val="002931F5"/>
    <w:rsid w:val="00294DC8"/>
    <w:rsid w:val="00296520"/>
    <w:rsid w:val="002967BA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A7F22"/>
    <w:rsid w:val="002B2152"/>
    <w:rsid w:val="002B2C25"/>
    <w:rsid w:val="002B33B1"/>
    <w:rsid w:val="002B34C5"/>
    <w:rsid w:val="002B381B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20C"/>
    <w:rsid w:val="002C0663"/>
    <w:rsid w:val="002C0913"/>
    <w:rsid w:val="002C1A7F"/>
    <w:rsid w:val="002C1FCC"/>
    <w:rsid w:val="002C2B04"/>
    <w:rsid w:val="002C4547"/>
    <w:rsid w:val="002C601A"/>
    <w:rsid w:val="002C68D1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1A0"/>
    <w:rsid w:val="003073AB"/>
    <w:rsid w:val="003078AA"/>
    <w:rsid w:val="00310D40"/>
    <w:rsid w:val="003113FD"/>
    <w:rsid w:val="00312F04"/>
    <w:rsid w:val="0031305E"/>
    <w:rsid w:val="0031385A"/>
    <w:rsid w:val="003144E5"/>
    <w:rsid w:val="003147BD"/>
    <w:rsid w:val="00315280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6BF5"/>
    <w:rsid w:val="003301A1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6ED6"/>
    <w:rsid w:val="00337B8B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348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97276"/>
    <w:rsid w:val="003A0DE4"/>
    <w:rsid w:val="003A1ABF"/>
    <w:rsid w:val="003A2068"/>
    <w:rsid w:val="003A2DCD"/>
    <w:rsid w:val="003A493E"/>
    <w:rsid w:val="003A721F"/>
    <w:rsid w:val="003A7348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515"/>
    <w:rsid w:val="003D3E6D"/>
    <w:rsid w:val="003D491B"/>
    <w:rsid w:val="003D4FF6"/>
    <w:rsid w:val="003D5535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1BD"/>
    <w:rsid w:val="003F5D74"/>
    <w:rsid w:val="003F6CB8"/>
    <w:rsid w:val="003F6D07"/>
    <w:rsid w:val="00400189"/>
    <w:rsid w:val="004008C4"/>
    <w:rsid w:val="00401E14"/>
    <w:rsid w:val="00401FFA"/>
    <w:rsid w:val="004025D0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91"/>
    <w:rsid w:val="00411DAE"/>
    <w:rsid w:val="00412157"/>
    <w:rsid w:val="004126E2"/>
    <w:rsid w:val="0041274C"/>
    <w:rsid w:val="00413225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624"/>
    <w:rsid w:val="004236D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2445"/>
    <w:rsid w:val="004430D2"/>
    <w:rsid w:val="0044316B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370D"/>
    <w:rsid w:val="00454520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5623"/>
    <w:rsid w:val="004861D5"/>
    <w:rsid w:val="00486229"/>
    <w:rsid w:val="00486881"/>
    <w:rsid w:val="00487757"/>
    <w:rsid w:val="0049001D"/>
    <w:rsid w:val="00490318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2885"/>
    <w:rsid w:val="004B37BB"/>
    <w:rsid w:val="004B39F2"/>
    <w:rsid w:val="004B4191"/>
    <w:rsid w:val="004B42B3"/>
    <w:rsid w:val="004B4403"/>
    <w:rsid w:val="004B4D12"/>
    <w:rsid w:val="004B5384"/>
    <w:rsid w:val="004B6D8C"/>
    <w:rsid w:val="004B7BC8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0747"/>
    <w:rsid w:val="004E1400"/>
    <w:rsid w:val="004E1463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D5C"/>
    <w:rsid w:val="00514839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A4E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4F1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ADE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EC4"/>
    <w:rsid w:val="00595BF9"/>
    <w:rsid w:val="00596A53"/>
    <w:rsid w:val="0059778E"/>
    <w:rsid w:val="00597A35"/>
    <w:rsid w:val="005A075C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A7F6A"/>
    <w:rsid w:val="005B0FA9"/>
    <w:rsid w:val="005B0FFB"/>
    <w:rsid w:val="005B1F67"/>
    <w:rsid w:val="005B25AD"/>
    <w:rsid w:val="005B33E8"/>
    <w:rsid w:val="005B3F81"/>
    <w:rsid w:val="005B4018"/>
    <w:rsid w:val="005B4C62"/>
    <w:rsid w:val="005B5384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C71D4"/>
    <w:rsid w:val="005C7CD0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4A6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54E"/>
    <w:rsid w:val="00617C36"/>
    <w:rsid w:val="00617CAB"/>
    <w:rsid w:val="006203DC"/>
    <w:rsid w:val="00621667"/>
    <w:rsid w:val="00622049"/>
    <w:rsid w:val="0062232B"/>
    <w:rsid w:val="006231F8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26A"/>
    <w:rsid w:val="00653896"/>
    <w:rsid w:val="00653D1C"/>
    <w:rsid w:val="00655D53"/>
    <w:rsid w:val="00657C32"/>
    <w:rsid w:val="006600D1"/>
    <w:rsid w:val="00661633"/>
    <w:rsid w:val="00661C34"/>
    <w:rsid w:val="00661E59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4FB4"/>
    <w:rsid w:val="006754A9"/>
    <w:rsid w:val="00675C7C"/>
    <w:rsid w:val="006760C8"/>
    <w:rsid w:val="0067752C"/>
    <w:rsid w:val="006776E6"/>
    <w:rsid w:val="00680DEB"/>
    <w:rsid w:val="00680E29"/>
    <w:rsid w:val="00681B24"/>
    <w:rsid w:val="00681CE2"/>
    <w:rsid w:val="00681F8A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3FCE"/>
    <w:rsid w:val="006C4298"/>
    <w:rsid w:val="006C513D"/>
    <w:rsid w:val="006C586C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5131"/>
    <w:rsid w:val="00705CDD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6A6"/>
    <w:rsid w:val="00730707"/>
    <w:rsid w:val="00730B34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5ED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60FE"/>
    <w:rsid w:val="007561EB"/>
    <w:rsid w:val="007562A1"/>
    <w:rsid w:val="00756F3C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4F9A"/>
    <w:rsid w:val="00785422"/>
    <w:rsid w:val="00785E0D"/>
    <w:rsid w:val="0078625B"/>
    <w:rsid w:val="007901A3"/>
    <w:rsid w:val="00790536"/>
    <w:rsid w:val="00790586"/>
    <w:rsid w:val="00791160"/>
    <w:rsid w:val="007917DD"/>
    <w:rsid w:val="00791B5D"/>
    <w:rsid w:val="00791E12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2A1"/>
    <w:rsid w:val="007B0635"/>
    <w:rsid w:val="007B2FC6"/>
    <w:rsid w:val="007B36C8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1B9"/>
    <w:rsid w:val="007C5879"/>
    <w:rsid w:val="007C5DF5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1BF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3C1B"/>
    <w:rsid w:val="008144C4"/>
    <w:rsid w:val="0081462E"/>
    <w:rsid w:val="00823325"/>
    <w:rsid w:val="008246E5"/>
    <w:rsid w:val="00824AC4"/>
    <w:rsid w:val="00824B62"/>
    <w:rsid w:val="00825493"/>
    <w:rsid w:val="00825528"/>
    <w:rsid w:val="008257D8"/>
    <w:rsid w:val="0082604C"/>
    <w:rsid w:val="00826C07"/>
    <w:rsid w:val="008271E5"/>
    <w:rsid w:val="008279AC"/>
    <w:rsid w:val="00827AFA"/>
    <w:rsid w:val="00832FC0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62"/>
    <w:rsid w:val="008441E6"/>
    <w:rsid w:val="00844FE5"/>
    <w:rsid w:val="0084643C"/>
    <w:rsid w:val="00851893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0F44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326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0871"/>
    <w:rsid w:val="008A16E2"/>
    <w:rsid w:val="008A2F6F"/>
    <w:rsid w:val="008A32E4"/>
    <w:rsid w:val="008A3567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61F9"/>
    <w:rsid w:val="008B6B85"/>
    <w:rsid w:val="008B7D9F"/>
    <w:rsid w:val="008C0270"/>
    <w:rsid w:val="008C12B7"/>
    <w:rsid w:val="008C12C9"/>
    <w:rsid w:val="008C1608"/>
    <w:rsid w:val="008C1814"/>
    <w:rsid w:val="008C1F56"/>
    <w:rsid w:val="008C2AE5"/>
    <w:rsid w:val="008C3AF2"/>
    <w:rsid w:val="008C41A8"/>
    <w:rsid w:val="008C471E"/>
    <w:rsid w:val="008C4B71"/>
    <w:rsid w:val="008C54DE"/>
    <w:rsid w:val="008C596F"/>
    <w:rsid w:val="008C5F92"/>
    <w:rsid w:val="008C6240"/>
    <w:rsid w:val="008C645E"/>
    <w:rsid w:val="008C70A7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6E99"/>
    <w:rsid w:val="008D7036"/>
    <w:rsid w:val="008E08ED"/>
    <w:rsid w:val="008E0A1B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445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5F89"/>
    <w:rsid w:val="008F6816"/>
    <w:rsid w:val="008F6B3F"/>
    <w:rsid w:val="008F7D89"/>
    <w:rsid w:val="00900F72"/>
    <w:rsid w:val="00901682"/>
    <w:rsid w:val="00901704"/>
    <w:rsid w:val="009018CA"/>
    <w:rsid w:val="00903503"/>
    <w:rsid w:val="0090380E"/>
    <w:rsid w:val="00903CDE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5E30"/>
    <w:rsid w:val="0091624D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139D"/>
    <w:rsid w:val="009213B5"/>
    <w:rsid w:val="009243FE"/>
    <w:rsid w:val="00924A0B"/>
    <w:rsid w:val="00925125"/>
    <w:rsid w:val="00926F08"/>
    <w:rsid w:val="0092788E"/>
    <w:rsid w:val="009312C0"/>
    <w:rsid w:val="00932C09"/>
    <w:rsid w:val="00932FF7"/>
    <w:rsid w:val="00933082"/>
    <w:rsid w:val="00933C88"/>
    <w:rsid w:val="0093447F"/>
    <w:rsid w:val="009358B5"/>
    <w:rsid w:val="00935971"/>
    <w:rsid w:val="00935FD6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6E30"/>
    <w:rsid w:val="00987EC5"/>
    <w:rsid w:val="00991BBF"/>
    <w:rsid w:val="00991D0B"/>
    <w:rsid w:val="009924D6"/>
    <w:rsid w:val="00994653"/>
    <w:rsid w:val="00996057"/>
    <w:rsid w:val="00996A4E"/>
    <w:rsid w:val="0099714B"/>
    <w:rsid w:val="0099790D"/>
    <w:rsid w:val="009A0014"/>
    <w:rsid w:val="009A072A"/>
    <w:rsid w:val="009A0808"/>
    <w:rsid w:val="009A1126"/>
    <w:rsid w:val="009A14D7"/>
    <w:rsid w:val="009A2FDC"/>
    <w:rsid w:val="009A3084"/>
    <w:rsid w:val="009A3B88"/>
    <w:rsid w:val="009A3D26"/>
    <w:rsid w:val="009A4E7D"/>
    <w:rsid w:val="009A53C3"/>
    <w:rsid w:val="009A5525"/>
    <w:rsid w:val="009A5A90"/>
    <w:rsid w:val="009A6D76"/>
    <w:rsid w:val="009A6FFB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29D"/>
    <w:rsid w:val="009D76CE"/>
    <w:rsid w:val="009E04ED"/>
    <w:rsid w:val="009E0E04"/>
    <w:rsid w:val="009E2B49"/>
    <w:rsid w:val="009E2CB5"/>
    <w:rsid w:val="009E5C7C"/>
    <w:rsid w:val="009E5C86"/>
    <w:rsid w:val="009E6758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019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C86"/>
    <w:rsid w:val="00A43EA5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42C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1982"/>
    <w:rsid w:val="00A92017"/>
    <w:rsid w:val="00A927DC"/>
    <w:rsid w:val="00A92C2C"/>
    <w:rsid w:val="00A9304E"/>
    <w:rsid w:val="00A934DC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16D1"/>
    <w:rsid w:val="00AD24C8"/>
    <w:rsid w:val="00AD3248"/>
    <w:rsid w:val="00AD4145"/>
    <w:rsid w:val="00AD4773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5B7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0A1B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E3E"/>
    <w:rsid w:val="00B6234B"/>
    <w:rsid w:val="00B6412A"/>
    <w:rsid w:val="00B6575E"/>
    <w:rsid w:val="00B6651C"/>
    <w:rsid w:val="00B665CB"/>
    <w:rsid w:val="00B67112"/>
    <w:rsid w:val="00B67821"/>
    <w:rsid w:val="00B70042"/>
    <w:rsid w:val="00B705BD"/>
    <w:rsid w:val="00B70608"/>
    <w:rsid w:val="00B70B93"/>
    <w:rsid w:val="00B7105B"/>
    <w:rsid w:val="00B71099"/>
    <w:rsid w:val="00B7191C"/>
    <w:rsid w:val="00B719C0"/>
    <w:rsid w:val="00B71EB2"/>
    <w:rsid w:val="00B725D1"/>
    <w:rsid w:val="00B726F1"/>
    <w:rsid w:val="00B73E45"/>
    <w:rsid w:val="00B745E6"/>
    <w:rsid w:val="00B747FC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5C1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D2892"/>
    <w:rsid w:val="00BD3302"/>
    <w:rsid w:val="00BD3D54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358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42B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6F39"/>
    <w:rsid w:val="00C570AB"/>
    <w:rsid w:val="00C57603"/>
    <w:rsid w:val="00C602F1"/>
    <w:rsid w:val="00C61055"/>
    <w:rsid w:val="00C62548"/>
    <w:rsid w:val="00C6295A"/>
    <w:rsid w:val="00C670F2"/>
    <w:rsid w:val="00C674AF"/>
    <w:rsid w:val="00C7022B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42AE"/>
    <w:rsid w:val="00C85ADC"/>
    <w:rsid w:val="00C874F5"/>
    <w:rsid w:val="00C90825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9B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B7650"/>
    <w:rsid w:val="00CC0580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4FF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904"/>
    <w:rsid w:val="00D044A1"/>
    <w:rsid w:val="00D04DAD"/>
    <w:rsid w:val="00D05295"/>
    <w:rsid w:val="00D0547E"/>
    <w:rsid w:val="00D056F0"/>
    <w:rsid w:val="00D0775A"/>
    <w:rsid w:val="00D10224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1F4B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4EDC"/>
    <w:rsid w:val="00D452C4"/>
    <w:rsid w:val="00D45562"/>
    <w:rsid w:val="00D459EC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383"/>
    <w:rsid w:val="00D64608"/>
    <w:rsid w:val="00D6535B"/>
    <w:rsid w:val="00D6586E"/>
    <w:rsid w:val="00D6775A"/>
    <w:rsid w:val="00D67C1A"/>
    <w:rsid w:val="00D7125F"/>
    <w:rsid w:val="00D719AF"/>
    <w:rsid w:val="00D71E12"/>
    <w:rsid w:val="00D73418"/>
    <w:rsid w:val="00D74D5A"/>
    <w:rsid w:val="00D74FD7"/>
    <w:rsid w:val="00D75952"/>
    <w:rsid w:val="00D75C42"/>
    <w:rsid w:val="00D77878"/>
    <w:rsid w:val="00D80B26"/>
    <w:rsid w:val="00D813A2"/>
    <w:rsid w:val="00D8148A"/>
    <w:rsid w:val="00D81C7B"/>
    <w:rsid w:val="00D8272E"/>
    <w:rsid w:val="00D82746"/>
    <w:rsid w:val="00D8275C"/>
    <w:rsid w:val="00D83D70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2D87"/>
    <w:rsid w:val="00D9337E"/>
    <w:rsid w:val="00D940E7"/>
    <w:rsid w:val="00D9609C"/>
    <w:rsid w:val="00D96833"/>
    <w:rsid w:val="00DA07A6"/>
    <w:rsid w:val="00DA0E18"/>
    <w:rsid w:val="00DA4584"/>
    <w:rsid w:val="00DA4A2F"/>
    <w:rsid w:val="00DA572D"/>
    <w:rsid w:val="00DA592B"/>
    <w:rsid w:val="00DA5A44"/>
    <w:rsid w:val="00DA5F04"/>
    <w:rsid w:val="00DA5FEC"/>
    <w:rsid w:val="00DA6396"/>
    <w:rsid w:val="00DA63AB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68E4"/>
    <w:rsid w:val="00DC6AE0"/>
    <w:rsid w:val="00DC6F4B"/>
    <w:rsid w:val="00DD0B86"/>
    <w:rsid w:val="00DD1A36"/>
    <w:rsid w:val="00DD1E8B"/>
    <w:rsid w:val="00DD23C7"/>
    <w:rsid w:val="00DD3C94"/>
    <w:rsid w:val="00DD5680"/>
    <w:rsid w:val="00DD6056"/>
    <w:rsid w:val="00DD68AE"/>
    <w:rsid w:val="00DD6D5D"/>
    <w:rsid w:val="00DD703B"/>
    <w:rsid w:val="00DD7516"/>
    <w:rsid w:val="00DE0E53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0834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209A"/>
    <w:rsid w:val="00E02661"/>
    <w:rsid w:val="00E02C75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E30"/>
    <w:rsid w:val="00E14FEB"/>
    <w:rsid w:val="00E15929"/>
    <w:rsid w:val="00E17CD7"/>
    <w:rsid w:val="00E2194C"/>
    <w:rsid w:val="00E22644"/>
    <w:rsid w:val="00E229DC"/>
    <w:rsid w:val="00E23C9F"/>
    <w:rsid w:val="00E26028"/>
    <w:rsid w:val="00E2638F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76A8"/>
    <w:rsid w:val="00E378E5"/>
    <w:rsid w:val="00E40FA1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3700"/>
    <w:rsid w:val="00E65367"/>
    <w:rsid w:val="00E66156"/>
    <w:rsid w:val="00E6674F"/>
    <w:rsid w:val="00E66DB8"/>
    <w:rsid w:val="00E66E1F"/>
    <w:rsid w:val="00E705A9"/>
    <w:rsid w:val="00E70883"/>
    <w:rsid w:val="00E71314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60"/>
    <w:rsid w:val="00E9298D"/>
    <w:rsid w:val="00E92BA5"/>
    <w:rsid w:val="00E92CA8"/>
    <w:rsid w:val="00E93910"/>
    <w:rsid w:val="00E94143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97867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4C9F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7DA"/>
    <w:rsid w:val="00EB4811"/>
    <w:rsid w:val="00EB5582"/>
    <w:rsid w:val="00EC0175"/>
    <w:rsid w:val="00EC04A6"/>
    <w:rsid w:val="00EC0CDC"/>
    <w:rsid w:val="00EC0D26"/>
    <w:rsid w:val="00EC3599"/>
    <w:rsid w:val="00EC3AB4"/>
    <w:rsid w:val="00EC59B0"/>
    <w:rsid w:val="00EC5F2A"/>
    <w:rsid w:val="00EC667C"/>
    <w:rsid w:val="00EC6ED1"/>
    <w:rsid w:val="00EC7A4A"/>
    <w:rsid w:val="00EC7B6D"/>
    <w:rsid w:val="00ED0D25"/>
    <w:rsid w:val="00ED1518"/>
    <w:rsid w:val="00ED16A4"/>
    <w:rsid w:val="00ED2A02"/>
    <w:rsid w:val="00ED304F"/>
    <w:rsid w:val="00ED37E0"/>
    <w:rsid w:val="00ED3861"/>
    <w:rsid w:val="00ED39BD"/>
    <w:rsid w:val="00ED3EA9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66DC"/>
    <w:rsid w:val="00EE7435"/>
    <w:rsid w:val="00EF0475"/>
    <w:rsid w:val="00EF07F2"/>
    <w:rsid w:val="00EF0BE7"/>
    <w:rsid w:val="00EF0C19"/>
    <w:rsid w:val="00EF19C9"/>
    <w:rsid w:val="00EF235D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5C4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96E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027E"/>
    <w:rsid w:val="00F507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5686"/>
    <w:rsid w:val="00F86CCF"/>
    <w:rsid w:val="00F86F01"/>
    <w:rsid w:val="00F87237"/>
    <w:rsid w:val="00F90721"/>
    <w:rsid w:val="00F907D0"/>
    <w:rsid w:val="00F91033"/>
    <w:rsid w:val="00F91355"/>
    <w:rsid w:val="00F92110"/>
    <w:rsid w:val="00F945FD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5CDB"/>
    <w:rsid w:val="00FB601E"/>
    <w:rsid w:val="00FB76C2"/>
    <w:rsid w:val="00FB7975"/>
    <w:rsid w:val="00FB79FE"/>
    <w:rsid w:val="00FC199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EDC"/>
    <w:rsid w:val="00FF3BAF"/>
    <w:rsid w:val="00FF3F0A"/>
    <w:rsid w:val="00FF43D1"/>
    <w:rsid w:val="00FF5284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646A3B92"/>
  <w15:docId w15:val="{E4066C8F-1DA7-4F2A-8B7D-BF6F91EA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7E7"/>
    <w:pPr>
      <w:suppressAutoHyphens/>
    </w:pPr>
  </w:style>
  <w:style w:type="paragraph" w:styleId="berschrift1">
    <w:name w:val="heading 1"/>
    <w:basedOn w:val="Standard"/>
    <w:next w:val="Standard"/>
    <w:qFormat/>
    <w:rsid w:val="000307E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0307E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0307E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0307E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0307E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0307E7"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0307E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0307E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307E7"/>
  </w:style>
  <w:style w:type="character" w:customStyle="1" w:styleId="WW-Absatz-Standardschriftart1">
    <w:name w:val="WW-Absatz-Standardschriftart1"/>
    <w:rsid w:val="000307E7"/>
  </w:style>
  <w:style w:type="character" w:customStyle="1" w:styleId="WW-Absatz-Standardschriftart11">
    <w:name w:val="WW-Absatz-Standardschriftart11"/>
    <w:rsid w:val="000307E7"/>
  </w:style>
  <w:style w:type="character" w:customStyle="1" w:styleId="WW8Num1z0">
    <w:name w:val="WW8Num1z0"/>
    <w:rsid w:val="000307E7"/>
    <w:rPr>
      <w:rFonts w:ascii="Symbol" w:hAnsi="Symbol"/>
    </w:rPr>
  </w:style>
  <w:style w:type="character" w:customStyle="1" w:styleId="WW-Absatz-Standardschriftart111">
    <w:name w:val="WW-Absatz-Standardschriftart111"/>
    <w:rsid w:val="000307E7"/>
  </w:style>
  <w:style w:type="character" w:customStyle="1" w:styleId="WW-WW8Num1z0">
    <w:name w:val="WW-WW8Num1z0"/>
    <w:rsid w:val="000307E7"/>
    <w:rPr>
      <w:rFonts w:ascii="Symbol" w:hAnsi="Symbol"/>
    </w:rPr>
  </w:style>
  <w:style w:type="character" w:customStyle="1" w:styleId="WW-Absatz-Standardschriftart1111">
    <w:name w:val="WW-Absatz-Standardschriftart1111"/>
    <w:rsid w:val="000307E7"/>
  </w:style>
  <w:style w:type="character" w:customStyle="1" w:styleId="WW-WW8Num1z01">
    <w:name w:val="WW-WW8Num1z01"/>
    <w:rsid w:val="000307E7"/>
    <w:rPr>
      <w:rFonts w:ascii="Symbol" w:hAnsi="Symbol"/>
    </w:rPr>
  </w:style>
  <w:style w:type="character" w:customStyle="1" w:styleId="WW-Absatz-Standardschriftart11111">
    <w:name w:val="WW-Absatz-Standardschriftart11111"/>
    <w:rsid w:val="000307E7"/>
  </w:style>
  <w:style w:type="character" w:customStyle="1" w:styleId="WW8Num2z0">
    <w:name w:val="WW8Num2z0"/>
    <w:rsid w:val="000307E7"/>
    <w:rPr>
      <w:rFonts w:ascii="Symbol" w:hAnsi="Symbol"/>
    </w:rPr>
  </w:style>
  <w:style w:type="character" w:customStyle="1" w:styleId="WW8Num2z1">
    <w:name w:val="WW8Num2z1"/>
    <w:rsid w:val="000307E7"/>
    <w:rPr>
      <w:rFonts w:ascii="Courier New" w:hAnsi="Courier New"/>
    </w:rPr>
  </w:style>
  <w:style w:type="character" w:customStyle="1" w:styleId="WW8Num2z2">
    <w:name w:val="WW8Num2z2"/>
    <w:rsid w:val="000307E7"/>
    <w:rPr>
      <w:rFonts w:ascii="Wingdings" w:hAnsi="Wingdings"/>
    </w:rPr>
  </w:style>
  <w:style w:type="character" w:customStyle="1" w:styleId="WW-Absatz-Standardschriftart111111">
    <w:name w:val="WW-Absatz-Standardschriftart111111"/>
    <w:rsid w:val="000307E7"/>
  </w:style>
  <w:style w:type="character" w:styleId="Hyperlink">
    <w:name w:val="Hyperlink"/>
    <w:semiHidden/>
    <w:rsid w:val="000307E7"/>
    <w:rPr>
      <w:color w:val="0000FF"/>
      <w:u w:val="single"/>
    </w:rPr>
  </w:style>
  <w:style w:type="character" w:customStyle="1" w:styleId="text">
    <w:name w:val="text"/>
    <w:basedOn w:val="WW-Absatz-Standardschriftart111111"/>
    <w:rsid w:val="000307E7"/>
  </w:style>
  <w:style w:type="character" w:customStyle="1" w:styleId="news2">
    <w:name w:val="news2"/>
    <w:basedOn w:val="WW-Absatz-Standardschriftart111111"/>
    <w:rsid w:val="000307E7"/>
  </w:style>
  <w:style w:type="character" w:styleId="Seitenzahl">
    <w:name w:val="page number"/>
    <w:basedOn w:val="WW-Absatz-Standardschriftart111"/>
    <w:semiHidden/>
    <w:rsid w:val="000307E7"/>
  </w:style>
  <w:style w:type="character" w:customStyle="1" w:styleId="BesuchterHyperlink1">
    <w:name w:val="BesuchterHyperlink1"/>
    <w:semiHidden/>
    <w:rsid w:val="000307E7"/>
    <w:rPr>
      <w:color w:val="800080"/>
      <w:u w:val="single"/>
    </w:rPr>
  </w:style>
  <w:style w:type="paragraph" w:styleId="Textkrper">
    <w:name w:val="Body Text"/>
    <w:basedOn w:val="Standard"/>
    <w:semiHidden/>
    <w:rsid w:val="000307E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0307E7"/>
    <w:rPr>
      <w:rFonts w:cs="Tahoma"/>
    </w:rPr>
  </w:style>
  <w:style w:type="paragraph" w:styleId="Beschriftung">
    <w:name w:val="caption"/>
    <w:basedOn w:val="Standard"/>
    <w:qFormat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307E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0307E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0307E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0307E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0307E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0307E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0307E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0307E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0307E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0307E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0307E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0307E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0307E7"/>
  </w:style>
  <w:style w:type="paragraph" w:customStyle="1" w:styleId="WW-Rahmeninhalt">
    <w:name w:val="WW-Rahmeninhalt"/>
    <w:basedOn w:val="Textkrper"/>
    <w:rsid w:val="000307E7"/>
  </w:style>
  <w:style w:type="paragraph" w:customStyle="1" w:styleId="WW-Rahmeninhalt1">
    <w:name w:val="WW-Rahmeninhalt1"/>
    <w:basedOn w:val="Textkrper"/>
    <w:rsid w:val="000307E7"/>
  </w:style>
  <w:style w:type="paragraph" w:customStyle="1" w:styleId="WW-Rahmeninhalt11">
    <w:name w:val="WW-Rahmeninhalt11"/>
    <w:basedOn w:val="Textkrper"/>
    <w:rsid w:val="000307E7"/>
  </w:style>
  <w:style w:type="paragraph" w:styleId="Textkrper2">
    <w:name w:val="Body Text 2"/>
    <w:basedOn w:val="Standard"/>
    <w:semiHidden/>
    <w:rsid w:val="000307E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0307E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0307E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0307E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0307E7"/>
    <w:rPr>
      <w:b/>
      <w:bCs/>
    </w:rPr>
  </w:style>
  <w:style w:type="character" w:styleId="Hervorhebung">
    <w:name w:val="Emphasis"/>
    <w:qFormat/>
    <w:rsid w:val="000307E7"/>
    <w:rPr>
      <w:i/>
      <w:iCs/>
    </w:rPr>
  </w:style>
  <w:style w:type="paragraph" w:customStyle="1" w:styleId="bodytext">
    <w:name w:val="bodytext"/>
    <w:basedOn w:val="Standard"/>
    <w:rsid w:val="000307E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1686-4BD5-4697-8E77-8CBE65E4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6105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8</cp:revision>
  <cp:lastPrinted>2020-03-24T16:20:00Z</cp:lastPrinted>
  <dcterms:created xsi:type="dcterms:W3CDTF">2020-04-15T11:58:00Z</dcterms:created>
  <dcterms:modified xsi:type="dcterms:W3CDTF">2020-04-24T13:29:00Z</dcterms:modified>
</cp:coreProperties>
</file>